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101D59" w:rsidRDefault="00101D59"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101D59">
        <w:rPr>
          <w:sz w:val="28"/>
          <w:szCs w:val="28"/>
          <w:lang w:val="uk-UA"/>
        </w:rPr>
        <w:t>23.02.2024 №</w:t>
      </w:r>
      <w:r w:rsidR="00C17CC3">
        <w:rPr>
          <w:sz w:val="28"/>
          <w:szCs w:val="28"/>
          <w:lang w:val="uk-UA"/>
        </w:rPr>
        <w:t xml:space="preserve"> 2136</w:t>
      </w:r>
      <w:r w:rsidR="00101D59">
        <w:rPr>
          <w:sz w:val="28"/>
          <w:szCs w:val="28"/>
          <w:lang w:val="uk-UA"/>
        </w:rPr>
        <w:tab/>
      </w:r>
      <w:r w:rsidR="00101D59">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B46053">
        <w:rPr>
          <w:sz w:val="28"/>
          <w:szCs w:val="28"/>
          <w:lang w:val="uk-UA"/>
        </w:rPr>
        <w:t xml:space="preserve"> </w:t>
      </w:r>
      <w:r w:rsidR="006C6706">
        <w:rPr>
          <w:sz w:val="28"/>
          <w:szCs w:val="28"/>
          <w:lang w:val="uk-UA"/>
        </w:rPr>
        <w:t>4</w:t>
      </w:r>
      <w:r w:rsidR="00A27C2D">
        <w:rPr>
          <w:sz w:val="28"/>
          <w:szCs w:val="28"/>
          <w:lang w:val="uk-UA"/>
        </w:rPr>
        <w:t>2</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4A2A29" w:rsidRPr="00BC0421">
        <w:rPr>
          <w:szCs w:val="28"/>
          <w:lang w:val="uk-UA"/>
        </w:rPr>
        <w:t>м. Вінниця</w:t>
      </w:r>
    </w:p>
    <w:p w:rsidR="00C57020" w:rsidRDefault="00C57020" w:rsidP="00C57020">
      <w:pPr>
        <w:rPr>
          <w:szCs w:val="28"/>
          <w:lang w:val="uk-UA"/>
        </w:rPr>
      </w:pPr>
    </w:p>
    <w:p w:rsidR="00C57020" w:rsidRDefault="00C57020" w:rsidP="00C57020">
      <w:pPr>
        <w:rPr>
          <w:szCs w:val="28"/>
          <w:lang w:val="uk-UA"/>
        </w:rPr>
      </w:pPr>
    </w:p>
    <w:p w:rsidR="00C57020" w:rsidRPr="00C50791" w:rsidRDefault="00C57020" w:rsidP="00C57020">
      <w:pPr>
        <w:suppressAutoHyphens/>
        <w:autoSpaceDN w:val="0"/>
        <w:jc w:val="both"/>
        <w:textAlignment w:val="baseline"/>
        <w:rPr>
          <w:rFonts w:ascii="Calibri" w:eastAsia="SimSun" w:hAnsi="Calibri" w:cs="F"/>
          <w:kern w:val="3"/>
        </w:rPr>
      </w:pPr>
      <w:r w:rsidRPr="00C50791">
        <w:rPr>
          <w:rFonts w:eastAsia="SimSun"/>
          <w:b/>
          <w:kern w:val="3"/>
          <w:sz w:val="28"/>
          <w:szCs w:val="28"/>
        </w:rPr>
        <w:t>Про хід виконання Програми «Громада</w:t>
      </w:r>
    </w:p>
    <w:p w:rsidR="00C57020" w:rsidRPr="00C50791" w:rsidRDefault="00C57020" w:rsidP="00C57020">
      <w:pPr>
        <w:suppressAutoHyphens/>
        <w:autoSpaceDN w:val="0"/>
        <w:jc w:val="both"/>
        <w:textAlignment w:val="baseline"/>
        <w:rPr>
          <w:rFonts w:ascii="Calibri" w:eastAsia="SimSun" w:hAnsi="Calibri" w:cs="F"/>
          <w:kern w:val="3"/>
        </w:rPr>
      </w:pPr>
      <w:r w:rsidRPr="00C50791">
        <w:rPr>
          <w:rFonts w:eastAsia="SimSun"/>
          <w:b/>
          <w:kern w:val="3"/>
          <w:sz w:val="28"/>
          <w:szCs w:val="28"/>
        </w:rPr>
        <w:t>відкритих можливостей для людей</w:t>
      </w:r>
    </w:p>
    <w:p w:rsidR="00C57020" w:rsidRPr="00C50791" w:rsidRDefault="00C57020" w:rsidP="00C57020">
      <w:pPr>
        <w:suppressAutoHyphens/>
        <w:autoSpaceDN w:val="0"/>
        <w:jc w:val="both"/>
        <w:textAlignment w:val="baseline"/>
        <w:rPr>
          <w:rFonts w:ascii="Calibri" w:eastAsia="SimSun" w:hAnsi="Calibri" w:cs="F"/>
          <w:kern w:val="3"/>
        </w:rPr>
      </w:pPr>
      <w:r w:rsidRPr="00C50791">
        <w:rPr>
          <w:rFonts w:eastAsia="SimSun"/>
          <w:b/>
          <w:kern w:val="3"/>
          <w:sz w:val="28"/>
          <w:szCs w:val="28"/>
        </w:rPr>
        <w:t>похилого віку Вінницької міської</w:t>
      </w:r>
    </w:p>
    <w:p w:rsidR="00C57020" w:rsidRDefault="00C57020" w:rsidP="00C57020">
      <w:pPr>
        <w:suppressAutoHyphens/>
        <w:autoSpaceDN w:val="0"/>
        <w:jc w:val="both"/>
        <w:textAlignment w:val="baseline"/>
        <w:rPr>
          <w:rFonts w:eastAsia="SimSun"/>
          <w:b/>
          <w:kern w:val="3"/>
          <w:sz w:val="28"/>
          <w:szCs w:val="28"/>
        </w:rPr>
      </w:pPr>
      <w:r w:rsidRPr="00C50791">
        <w:rPr>
          <w:rFonts w:eastAsia="SimSun"/>
          <w:b/>
          <w:kern w:val="3"/>
          <w:sz w:val="28"/>
          <w:szCs w:val="28"/>
        </w:rPr>
        <w:t>територіальної громади на 2021-20</w:t>
      </w:r>
      <w:r>
        <w:rPr>
          <w:rFonts w:eastAsia="SimSun"/>
          <w:b/>
          <w:kern w:val="3"/>
          <w:sz w:val="28"/>
          <w:szCs w:val="28"/>
        </w:rPr>
        <w:t>23</w:t>
      </w:r>
      <w:r w:rsidRPr="00C50791">
        <w:rPr>
          <w:rFonts w:eastAsia="SimSun"/>
          <w:b/>
          <w:kern w:val="3"/>
          <w:sz w:val="28"/>
          <w:szCs w:val="28"/>
        </w:rPr>
        <w:t xml:space="preserve"> роки», </w:t>
      </w:r>
    </w:p>
    <w:p w:rsidR="00C57020" w:rsidRPr="00C50791" w:rsidRDefault="00C57020" w:rsidP="00C57020">
      <w:pPr>
        <w:suppressAutoHyphens/>
        <w:autoSpaceDN w:val="0"/>
        <w:jc w:val="both"/>
        <w:textAlignment w:val="baseline"/>
        <w:rPr>
          <w:rFonts w:ascii="Calibri" w:eastAsia="SimSun" w:hAnsi="Calibri" w:cs="F"/>
          <w:kern w:val="3"/>
        </w:rPr>
      </w:pPr>
      <w:r w:rsidRPr="00C50791">
        <w:rPr>
          <w:rFonts w:eastAsia="SimSun"/>
          <w:b/>
          <w:kern w:val="3"/>
          <w:sz w:val="28"/>
          <w:szCs w:val="28"/>
        </w:rPr>
        <w:t>у 202</w:t>
      </w:r>
      <w:r>
        <w:rPr>
          <w:rFonts w:eastAsia="SimSun"/>
          <w:b/>
          <w:kern w:val="3"/>
          <w:sz w:val="28"/>
          <w:szCs w:val="28"/>
        </w:rPr>
        <w:t>3</w:t>
      </w:r>
      <w:r w:rsidRPr="00C50791">
        <w:rPr>
          <w:rFonts w:eastAsia="SimSun"/>
          <w:b/>
          <w:kern w:val="3"/>
          <w:sz w:val="28"/>
          <w:szCs w:val="28"/>
        </w:rPr>
        <w:t xml:space="preserve"> році</w:t>
      </w:r>
    </w:p>
    <w:p w:rsidR="00C57020" w:rsidRPr="00C50791" w:rsidRDefault="00C57020" w:rsidP="00C57020">
      <w:pPr>
        <w:suppressAutoHyphens/>
        <w:autoSpaceDN w:val="0"/>
        <w:ind w:firstLine="709"/>
        <w:jc w:val="both"/>
        <w:textAlignment w:val="baseline"/>
        <w:rPr>
          <w:rFonts w:eastAsia="SimSun"/>
          <w:kern w:val="3"/>
          <w:sz w:val="28"/>
          <w:szCs w:val="28"/>
        </w:rPr>
      </w:pPr>
    </w:p>
    <w:p w:rsidR="00C57020" w:rsidRDefault="00C57020" w:rsidP="00C57020">
      <w:pPr>
        <w:suppressAutoHyphens/>
        <w:autoSpaceDN w:val="0"/>
        <w:ind w:firstLine="567"/>
        <w:jc w:val="both"/>
        <w:textAlignment w:val="baseline"/>
        <w:rPr>
          <w:rFonts w:eastAsia="SimSun"/>
          <w:kern w:val="3"/>
          <w:sz w:val="28"/>
          <w:szCs w:val="28"/>
        </w:rPr>
      </w:pPr>
    </w:p>
    <w:p w:rsidR="00C57020" w:rsidRPr="005F0EB7" w:rsidRDefault="00C57020" w:rsidP="00C57020">
      <w:pPr>
        <w:suppressAutoHyphens/>
        <w:autoSpaceDN w:val="0"/>
        <w:ind w:firstLine="567"/>
        <w:jc w:val="both"/>
        <w:textAlignment w:val="baseline"/>
        <w:rPr>
          <w:rFonts w:eastAsia="SimSun"/>
          <w:kern w:val="3"/>
          <w:sz w:val="28"/>
          <w:szCs w:val="28"/>
        </w:rPr>
      </w:pPr>
      <w:r w:rsidRPr="005F0EB7">
        <w:rPr>
          <w:rFonts w:eastAsia="SimSun"/>
          <w:kern w:val="3"/>
          <w:sz w:val="28"/>
          <w:szCs w:val="28"/>
        </w:rPr>
        <w:t>Програма «Громада відкритих можливостей для людей по</w:t>
      </w:r>
      <w:r>
        <w:rPr>
          <w:rFonts w:eastAsia="SimSun"/>
          <w:kern w:val="3"/>
          <w:sz w:val="28"/>
          <w:szCs w:val="28"/>
        </w:rPr>
        <w:t xml:space="preserve">хилого віку Вінницької міської </w:t>
      </w:r>
      <w:r w:rsidRPr="005F0EB7">
        <w:rPr>
          <w:rFonts w:eastAsia="SimSun"/>
          <w:kern w:val="3"/>
          <w:sz w:val="28"/>
          <w:szCs w:val="28"/>
        </w:rPr>
        <w:t>територіальної громади на 2021-2023 роки» затверджена рішенням Вінницької місь</w:t>
      </w:r>
      <w:r>
        <w:rPr>
          <w:rFonts w:eastAsia="SimSun"/>
          <w:kern w:val="3"/>
          <w:sz w:val="28"/>
          <w:szCs w:val="28"/>
        </w:rPr>
        <w:t xml:space="preserve">кої ради від 26.03.2021 р. №310, а </w:t>
      </w:r>
      <w:r w:rsidRPr="00243902">
        <w:rPr>
          <w:rFonts w:eastAsia="SimSun"/>
          <w:kern w:val="3"/>
          <w:sz w:val="28"/>
          <w:szCs w:val="28"/>
        </w:rPr>
        <w:t>рішенням міської ради від 22.12.2023 року №2030</w:t>
      </w:r>
      <w:r>
        <w:rPr>
          <w:rFonts w:eastAsia="SimSun"/>
          <w:kern w:val="3"/>
          <w:sz w:val="28"/>
          <w:szCs w:val="28"/>
        </w:rPr>
        <w:t xml:space="preserve"> - пролонгована до 2026 року.</w:t>
      </w:r>
      <w:r w:rsidRPr="005F0EB7">
        <w:rPr>
          <w:rFonts w:eastAsia="SimSun"/>
          <w:kern w:val="3"/>
          <w:sz w:val="28"/>
          <w:szCs w:val="28"/>
        </w:rPr>
        <w:t xml:space="preserve"> Розробник Програми – департамент соціальної політики міської ради, співрозробник Програми – Громадська організація «Центр Поділля-Соціум».</w:t>
      </w:r>
    </w:p>
    <w:p w:rsidR="00C57020" w:rsidRPr="005F0EB7" w:rsidRDefault="00C57020" w:rsidP="00C57020">
      <w:pPr>
        <w:suppressAutoHyphens/>
        <w:autoSpaceDN w:val="0"/>
        <w:ind w:firstLine="708"/>
        <w:jc w:val="both"/>
        <w:textAlignment w:val="baseline"/>
        <w:rPr>
          <w:rFonts w:eastAsia="SimSun"/>
          <w:kern w:val="3"/>
          <w:sz w:val="28"/>
          <w:szCs w:val="28"/>
        </w:rPr>
      </w:pPr>
      <w:r w:rsidRPr="005F0EB7">
        <w:rPr>
          <w:rFonts w:eastAsia="SimSun"/>
          <w:kern w:val="3"/>
          <w:sz w:val="28"/>
          <w:szCs w:val="28"/>
        </w:rPr>
        <w:t xml:space="preserve">Мета Програми – розширення можливостей для підвищення соціального потенціалу та активізації участі в житті Вінницької міської територіальної громади людей похилого віку </w:t>
      </w:r>
    </w:p>
    <w:p w:rsidR="00C57020" w:rsidRPr="005F0EB7" w:rsidRDefault="00C57020" w:rsidP="00C57020">
      <w:pPr>
        <w:ind w:firstLine="567"/>
        <w:jc w:val="both"/>
        <w:rPr>
          <w:rFonts w:eastAsia="Calibri"/>
          <w:sz w:val="28"/>
          <w:szCs w:val="28"/>
        </w:rPr>
      </w:pPr>
      <w:r>
        <w:rPr>
          <w:b/>
          <w:bCs/>
          <w:sz w:val="28"/>
          <w:szCs w:val="28"/>
        </w:rPr>
        <w:t>Основними напрямками Програми є</w:t>
      </w:r>
      <w:r w:rsidRPr="005F0EB7">
        <w:rPr>
          <w:b/>
          <w:bCs/>
          <w:sz w:val="28"/>
          <w:szCs w:val="28"/>
        </w:rPr>
        <w:t>:</w:t>
      </w:r>
    </w:p>
    <w:p w:rsidR="00C57020" w:rsidRPr="005F0EB7" w:rsidRDefault="00C57020" w:rsidP="00C57020">
      <w:pPr>
        <w:pStyle w:val="a6"/>
        <w:numPr>
          <w:ilvl w:val="0"/>
          <w:numId w:val="14"/>
        </w:numPr>
        <w:suppressAutoHyphens/>
        <w:autoSpaceDN w:val="0"/>
        <w:jc w:val="both"/>
        <w:textAlignment w:val="baseline"/>
        <w:rPr>
          <w:rFonts w:eastAsia="SimSun"/>
          <w:kern w:val="3"/>
          <w:szCs w:val="28"/>
        </w:rPr>
      </w:pPr>
      <w:r w:rsidRPr="005F0EB7">
        <w:rPr>
          <w:rFonts w:eastAsia="SimSun"/>
          <w:kern w:val="3"/>
          <w:szCs w:val="28"/>
        </w:rPr>
        <w:t>Підвищення чутливості суспільства до можливостей та потреб людей похилого віку</w:t>
      </w:r>
      <w:r>
        <w:rPr>
          <w:rFonts w:eastAsia="SimSun"/>
          <w:kern w:val="3"/>
          <w:szCs w:val="28"/>
        </w:rPr>
        <w:t>;</w:t>
      </w:r>
    </w:p>
    <w:p w:rsidR="00C57020" w:rsidRPr="005F0EB7" w:rsidRDefault="00C57020" w:rsidP="00C57020">
      <w:pPr>
        <w:pStyle w:val="a6"/>
        <w:numPr>
          <w:ilvl w:val="0"/>
          <w:numId w:val="14"/>
        </w:numPr>
        <w:suppressAutoHyphens/>
        <w:autoSpaceDN w:val="0"/>
        <w:jc w:val="both"/>
        <w:textAlignment w:val="baseline"/>
        <w:rPr>
          <w:rFonts w:eastAsia="SimSun"/>
          <w:kern w:val="3"/>
          <w:szCs w:val="28"/>
        </w:rPr>
      </w:pPr>
      <w:r w:rsidRPr="005F0EB7">
        <w:rPr>
          <w:rFonts w:eastAsia="SimSun"/>
          <w:kern w:val="3"/>
          <w:szCs w:val="28"/>
        </w:rPr>
        <w:t>Покращення якості, різноманітність та доступність послуг для ЛПВ</w:t>
      </w:r>
      <w:r>
        <w:rPr>
          <w:rFonts w:eastAsia="SimSun"/>
          <w:kern w:val="3"/>
          <w:szCs w:val="28"/>
        </w:rPr>
        <w:t>;</w:t>
      </w:r>
    </w:p>
    <w:p w:rsidR="00C57020" w:rsidRPr="005F0EB7" w:rsidRDefault="00C57020" w:rsidP="00C57020">
      <w:pPr>
        <w:pStyle w:val="a6"/>
        <w:numPr>
          <w:ilvl w:val="0"/>
          <w:numId w:val="14"/>
        </w:numPr>
        <w:suppressAutoHyphens/>
        <w:autoSpaceDN w:val="0"/>
        <w:jc w:val="both"/>
        <w:textAlignment w:val="baseline"/>
        <w:rPr>
          <w:rFonts w:eastAsia="SimSun"/>
          <w:kern w:val="3"/>
          <w:szCs w:val="28"/>
        </w:rPr>
      </w:pPr>
      <w:r w:rsidRPr="005F0EB7">
        <w:rPr>
          <w:rFonts w:eastAsia="SimSun"/>
          <w:kern w:val="3"/>
          <w:szCs w:val="28"/>
        </w:rPr>
        <w:lastRenderedPageBreak/>
        <w:t>Підвищення компетенції ЛПВ в сфері інформаційно- комунікаційних технологій та інструментів участі в суспільному житті</w:t>
      </w:r>
      <w:r>
        <w:rPr>
          <w:rFonts w:eastAsia="SimSun"/>
          <w:kern w:val="3"/>
          <w:szCs w:val="28"/>
        </w:rPr>
        <w:t>.</w:t>
      </w:r>
    </w:p>
    <w:p w:rsidR="00C57020" w:rsidRPr="005F0EB7" w:rsidRDefault="00C57020" w:rsidP="00C57020">
      <w:pPr>
        <w:ind w:firstLine="567"/>
        <w:contextualSpacing/>
        <w:jc w:val="both"/>
        <w:rPr>
          <w:sz w:val="28"/>
          <w:szCs w:val="28"/>
        </w:rPr>
      </w:pPr>
      <w:r w:rsidRPr="005F0EB7">
        <w:rPr>
          <w:noProof/>
          <w:sz w:val="28"/>
          <w:szCs w:val="28"/>
        </w:rPr>
        <w:t xml:space="preserve">На реалізацію заходів </w:t>
      </w:r>
      <w:r>
        <w:rPr>
          <w:noProof/>
          <w:sz w:val="28"/>
          <w:szCs w:val="28"/>
        </w:rPr>
        <w:t xml:space="preserve">у 2023 році </w:t>
      </w:r>
      <w:r w:rsidRPr="005F0EB7">
        <w:rPr>
          <w:noProof/>
          <w:sz w:val="28"/>
          <w:szCs w:val="28"/>
        </w:rPr>
        <w:t>Програм</w:t>
      </w:r>
      <w:r>
        <w:rPr>
          <w:noProof/>
          <w:sz w:val="28"/>
          <w:szCs w:val="28"/>
        </w:rPr>
        <w:t>ою</w:t>
      </w:r>
      <w:r w:rsidRPr="005F0EB7">
        <w:rPr>
          <w:noProof/>
          <w:sz w:val="28"/>
          <w:szCs w:val="28"/>
        </w:rPr>
        <w:t xml:space="preserve"> «Громада відкритих можливостей для людей похилого віку Вінницької міської  територіальної громади на 2021-2023 роки» </w:t>
      </w:r>
      <w:r>
        <w:rPr>
          <w:noProof/>
          <w:sz w:val="28"/>
          <w:szCs w:val="28"/>
        </w:rPr>
        <w:t xml:space="preserve">були </w:t>
      </w:r>
      <w:r w:rsidRPr="005F0EB7">
        <w:rPr>
          <w:noProof/>
          <w:sz w:val="28"/>
          <w:szCs w:val="28"/>
        </w:rPr>
        <w:t>передбачені кошти в сумі 1 190,300 грн.</w:t>
      </w:r>
      <w:r w:rsidRPr="005F0EB7">
        <w:rPr>
          <w:sz w:val="28"/>
          <w:szCs w:val="28"/>
        </w:rPr>
        <w:t>, проте в зв’язку з обмеженням чинним законодавством проведення платежів органами Державного казначейства в умовах воєнного стану (Постанова КМУ від 09.06.2021 р. №590, зі змінами), видатки за вказаним напрямом у 2023 році не проводилися.</w:t>
      </w:r>
    </w:p>
    <w:p w:rsidR="00C57020" w:rsidRPr="005F0EB7" w:rsidRDefault="00C57020" w:rsidP="00C57020">
      <w:pPr>
        <w:ind w:firstLine="567"/>
        <w:contextualSpacing/>
        <w:jc w:val="both"/>
        <w:rPr>
          <w:sz w:val="28"/>
          <w:szCs w:val="28"/>
        </w:rPr>
      </w:pPr>
      <w:r w:rsidRPr="005F0EB7">
        <w:rPr>
          <w:sz w:val="28"/>
          <w:szCs w:val="28"/>
        </w:rPr>
        <w:t>Разом з тим, з метою сприяння в налагодженні комунікацій між поколіннями (обміну досвідом та знаннями), в закладах освіти ВМТГ з нагоди Міжнародного дня сім’ї</w:t>
      </w:r>
      <w:r>
        <w:rPr>
          <w:sz w:val="28"/>
          <w:szCs w:val="28"/>
        </w:rPr>
        <w:t xml:space="preserve"> </w:t>
      </w:r>
      <w:r w:rsidRPr="005F0EB7">
        <w:rPr>
          <w:sz w:val="28"/>
          <w:szCs w:val="28"/>
        </w:rPr>
        <w:t>було проведено тижневик «Сімейні цінності»</w:t>
      </w:r>
      <w:r>
        <w:rPr>
          <w:sz w:val="28"/>
          <w:szCs w:val="28"/>
        </w:rPr>
        <w:t xml:space="preserve">, що тривав </w:t>
      </w:r>
      <w:r w:rsidRPr="005F0EB7">
        <w:rPr>
          <w:sz w:val="28"/>
          <w:szCs w:val="28"/>
        </w:rPr>
        <w:t>з 15.05.2023 року по 19.05.2023 року</w:t>
      </w:r>
      <w:r>
        <w:rPr>
          <w:sz w:val="28"/>
          <w:szCs w:val="28"/>
        </w:rPr>
        <w:t xml:space="preserve">. В </w:t>
      </w:r>
      <w:r w:rsidRPr="005F0EB7">
        <w:rPr>
          <w:sz w:val="28"/>
          <w:szCs w:val="28"/>
        </w:rPr>
        <w:t xml:space="preserve">рамках </w:t>
      </w:r>
      <w:r>
        <w:rPr>
          <w:sz w:val="28"/>
          <w:szCs w:val="28"/>
        </w:rPr>
        <w:t>тижневика було</w:t>
      </w:r>
      <w:r w:rsidRPr="005F0EB7">
        <w:rPr>
          <w:sz w:val="28"/>
          <w:szCs w:val="28"/>
        </w:rPr>
        <w:t xml:space="preserve"> організовано тематичні заходи із залученням людей похилого віку: зустріч «Тепло єдиної родини», марафон «Родинні традиції», години спілкування «Без сім’ї немає щастя на землі», фоточеленджі «Дерево мого роду</w:t>
      </w:r>
      <w:r>
        <w:rPr>
          <w:sz w:val="28"/>
          <w:szCs w:val="28"/>
        </w:rPr>
        <w:t xml:space="preserve">» та «Мій родовід». 8 травня, у </w:t>
      </w:r>
      <w:r w:rsidRPr="005F0EB7">
        <w:rPr>
          <w:sz w:val="28"/>
          <w:szCs w:val="28"/>
        </w:rPr>
        <w:t xml:space="preserve">день пам’яті та примирення, учні загальноосвітніх закладів зустрілись з ветеранами Другої світової війни. </w:t>
      </w:r>
    </w:p>
    <w:p w:rsidR="00C57020" w:rsidRPr="005F0EB7" w:rsidRDefault="00C57020" w:rsidP="00C57020">
      <w:pPr>
        <w:ind w:firstLine="567"/>
        <w:contextualSpacing/>
        <w:jc w:val="both"/>
        <w:rPr>
          <w:sz w:val="28"/>
          <w:szCs w:val="28"/>
        </w:rPr>
      </w:pPr>
      <w:r>
        <w:rPr>
          <w:sz w:val="28"/>
          <w:szCs w:val="28"/>
        </w:rPr>
        <w:t>Під час проведення міських активностей з</w:t>
      </w:r>
      <w:r w:rsidRPr="005F0EB7">
        <w:rPr>
          <w:sz w:val="28"/>
          <w:szCs w:val="28"/>
        </w:rPr>
        <w:t xml:space="preserve"> нагоди дня захисту дітей, </w:t>
      </w:r>
      <w:r>
        <w:rPr>
          <w:sz w:val="28"/>
          <w:szCs w:val="28"/>
        </w:rPr>
        <w:t>що відбули</w:t>
      </w:r>
      <w:r w:rsidRPr="005F0EB7">
        <w:rPr>
          <w:sz w:val="28"/>
          <w:szCs w:val="28"/>
        </w:rPr>
        <w:t>сь 01.06.2023 року у парку ім. М. Леонтовича, відвідувачами денного відділення Вінницького міського територіального центру соціального обслуговування (надання соціальних послуг) (далі – Територіальний центр) було представлено виставку творчих робіт, виготовлених їх руками та проведено майстер-класи з піскової анімації та малювання на воді технікою "Ебру" для дітей та молоді. А родзинкою свята став виступ команди "Golden Age" та команди дітей "Space girls", які підготували номер "Єднання поколінь".</w:t>
      </w:r>
    </w:p>
    <w:p w:rsidR="00C57020" w:rsidRPr="005F0EB7" w:rsidRDefault="00C57020" w:rsidP="00C57020">
      <w:pPr>
        <w:ind w:firstLine="567"/>
        <w:contextualSpacing/>
        <w:jc w:val="both"/>
        <w:rPr>
          <w:sz w:val="28"/>
          <w:szCs w:val="28"/>
        </w:rPr>
      </w:pPr>
      <w:r w:rsidRPr="005F0EB7">
        <w:rPr>
          <w:sz w:val="28"/>
          <w:szCs w:val="28"/>
        </w:rPr>
        <w:t>18.09.2023 року з ініціативи департаменту соціальної політики міської ради для дітей, молоді та осіб пенсійного віку, які перебували на відпочинку в оздоровчому центрі «ЯМаріуполь</w:t>
      </w:r>
      <w:r>
        <w:rPr>
          <w:sz w:val="28"/>
          <w:szCs w:val="28"/>
        </w:rPr>
        <w:t>.Родина</w:t>
      </w:r>
      <w:r w:rsidRPr="005F0EB7">
        <w:rPr>
          <w:sz w:val="28"/>
          <w:szCs w:val="28"/>
        </w:rPr>
        <w:t xml:space="preserve">» проведено </w:t>
      </w:r>
      <w:r w:rsidRPr="005F0EB7">
        <w:rPr>
          <w:sz w:val="28"/>
          <w:szCs w:val="28"/>
        </w:rPr>
        <w:lastRenderedPageBreak/>
        <w:t>патріотичний літературний вечір із письменницею Лорою Підгірною, а 25.09.2023</w:t>
      </w:r>
      <w:r>
        <w:rPr>
          <w:sz w:val="28"/>
          <w:szCs w:val="28"/>
        </w:rPr>
        <w:t xml:space="preserve"> </w:t>
      </w:r>
      <w:r w:rsidRPr="005F0EB7">
        <w:rPr>
          <w:sz w:val="28"/>
          <w:szCs w:val="28"/>
        </w:rPr>
        <w:t xml:space="preserve">року працівниками Терцентру для відпочиваючих в </w:t>
      </w:r>
      <w:r>
        <w:rPr>
          <w:sz w:val="28"/>
          <w:szCs w:val="28"/>
        </w:rPr>
        <w:t>вищезазначеному оздоровчому центрі</w:t>
      </w:r>
      <w:r w:rsidRPr="005F0EB7">
        <w:rPr>
          <w:sz w:val="28"/>
          <w:szCs w:val="28"/>
        </w:rPr>
        <w:t xml:space="preserve"> осіб усіх вікових груп, проведено майстер-класи та цікаві інтерактиви.</w:t>
      </w:r>
    </w:p>
    <w:p w:rsidR="00C57020" w:rsidRPr="005F0EB7" w:rsidRDefault="00C57020" w:rsidP="00C57020">
      <w:pPr>
        <w:ind w:firstLine="567"/>
        <w:contextualSpacing/>
        <w:jc w:val="both"/>
        <w:rPr>
          <w:sz w:val="28"/>
          <w:szCs w:val="28"/>
        </w:rPr>
      </w:pPr>
      <w:r w:rsidRPr="005F0EB7">
        <w:rPr>
          <w:sz w:val="28"/>
          <w:szCs w:val="28"/>
        </w:rPr>
        <w:t xml:space="preserve">З нагоди Міжнародного дня людей похилого віку департаментом соціальної політики у співпраці з відділом молодіжної політики міської ради було проведено розважальний захід для трьох поколінь (дітей, молоді та осіб пенсійного віку). В рамках цієї ініціативи відбувся дружній турнір з боулінгу, що згуртував людей різного віку та подарував їм позитивні емоції у непрості часи. А учні вінницьких ліцеїв відвідали самотніх дідусів та бабусь – мешканців громади, щоб засвідчити свою повагу, поспілкуватись та вручити гостинці. </w:t>
      </w:r>
    </w:p>
    <w:p w:rsidR="00C57020" w:rsidRPr="005F0EB7" w:rsidRDefault="00C57020" w:rsidP="00C57020">
      <w:pPr>
        <w:ind w:firstLine="567"/>
        <w:contextualSpacing/>
        <w:jc w:val="both"/>
        <w:rPr>
          <w:sz w:val="28"/>
          <w:szCs w:val="28"/>
        </w:rPr>
      </w:pPr>
      <w:r w:rsidRPr="005F0EB7">
        <w:rPr>
          <w:sz w:val="28"/>
          <w:szCs w:val="28"/>
        </w:rPr>
        <w:t xml:space="preserve"> З метою підвищення рівня поінформованості людей поважного віку про норми законодавства щодо соціального та медичного захисту, юридичних питань, пенсійного забезпечення тощо, працівники департаменту соціальної політики взяли участь у дискусійній панелі «Активне довголіття: проблеми, забезпечення, перспективи», яка відбулась в рамках проведення  ІІІ Форуму «Золоті роки», що організований з ініціативи  Вінницької обласної універсальної наукової бібліотеки імені Валентина Отамановського з нагоди Міжнародного дня людей похилого віку. В рамках проведення зустрічі вінничанам та гостям міста, які</w:t>
      </w:r>
      <w:r>
        <w:rPr>
          <w:sz w:val="28"/>
          <w:szCs w:val="28"/>
        </w:rPr>
        <w:t xml:space="preserve"> завітали на захід, надавались </w:t>
      </w:r>
      <w:r w:rsidRPr="005F0EB7">
        <w:rPr>
          <w:sz w:val="28"/>
          <w:szCs w:val="28"/>
        </w:rPr>
        <w:t xml:space="preserve">фахові консультації </w:t>
      </w:r>
      <w:r>
        <w:rPr>
          <w:sz w:val="28"/>
          <w:szCs w:val="28"/>
        </w:rPr>
        <w:t>з різних питань</w:t>
      </w:r>
      <w:r w:rsidRPr="005F0EB7">
        <w:rPr>
          <w:sz w:val="28"/>
          <w:szCs w:val="28"/>
        </w:rPr>
        <w:t xml:space="preserve">. </w:t>
      </w:r>
    </w:p>
    <w:p w:rsidR="00C57020" w:rsidRPr="005F0EB7" w:rsidRDefault="00C57020" w:rsidP="00C57020">
      <w:pPr>
        <w:ind w:firstLine="567"/>
        <w:contextualSpacing/>
        <w:jc w:val="both"/>
        <w:rPr>
          <w:sz w:val="28"/>
          <w:szCs w:val="28"/>
        </w:rPr>
      </w:pPr>
      <w:r w:rsidRPr="005F0EB7">
        <w:rPr>
          <w:sz w:val="28"/>
          <w:szCs w:val="28"/>
        </w:rPr>
        <w:t>В рамках ініціативи «Жовтень – місяць подій для людей похилого віку» для відвідувачів Вінницького міського територіального центру соціального обслуговування було організовано безкоштовний візит у Вінницький планетарій з метою участі в сеансі «Від землі у всесвіт».</w:t>
      </w:r>
    </w:p>
    <w:p w:rsidR="00C57020" w:rsidRPr="005F0EB7" w:rsidRDefault="00C57020" w:rsidP="00C57020">
      <w:pPr>
        <w:ind w:firstLine="567"/>
        <w:contextualSpacing/>
        <w:jc w:val="both"/>
        <w:rPr>
          <w:sz w:val="28"/>
          <w:szCs w:val="28"/>
        </w:rPr>
      </w:pPr>
      <w:r w:rsidRPr="005F0EB7">
        <w:rPr>
          <w:sz w:val="28"/>
          <w:szCs w:val="28"/>
        </w:rPr>
        <w:t xml:space="preserve">11.10.2023 року для відвідувачів гуртків польської, англійської та української мов денного відділення Вінницького міського територіального центру соціального обслуговування (надання соціальних послуг) проведено мовний квест-знань.  </w:t>
      </w:r>
    </w:p>
    <w:p w:rsidR="00C57020" w:rsidRPr="005F0EB7" w:rsidRDefault="00C57020" w:rsidP="00C57020">
      <w:pPr>
        <w:ind w:firstLine="567"/>
        <w:contextualSpacing/>
        <w:jc w:val="both"/>
        <w:rPr>
          <w:sz w:val="28"/>
          <w:szCs w:val="28"/>
        </w:rPr>
      </w:pPr>
      <w:r w:rsidRPr="005F0EB7">
        <w:rPr>
          <w:sz w:val="28"/>
          <w:szCs w:val="28"/>
        </w:rPr>
        <w:lastRenderedPageBreak/>
        <w:t xml:space="preserve">12.10.2023 року відбулась реалізація проєкту за рахунок коштів Бюджету громадських ініціатив Вінницької міської територіальної громади "Мобільна група творчого натхнення ". </w:t>
      </w:r>
    </w:p>
    <w:p w:rsidR="00C57020" w:rsidRPr="005F0EB7" w:rsidRDefault="00C57020" w:rsidP="00C57020">
      <w:pPr>
        <w:ind w:firstLine="567"/>
        <w:contextualSpacing/>
        <w:jc w:val="both"/>
        <w:rPr>
          <w:sz w:val="28"/>
          <w:szCs w:val="28"/>
        </w:rPr>
      </w:pPr>
      <w:r w:rsidRPr="005F0EB7">
        <w:rPr>
          <w:sz w:val="28"/>
          <w:szCs w:val="28"/>
        </w:rPr>
        <w:t>Першим пунктом реалізації став Вінницький Хутірський територіальний округ. В цій діяльності акценту</w:t>
      </w:r>
      <w:r>
        <w:rPr>
          <w:sz w:val="28"/>
          <w:szCs w:val="28"/>
        </w:rPr>
        <w:t>валась</w:t>
      </w:r>
      <w:r w:rsidRPr="005F0EB7">
        <w:rPr>
          <w:sz w:val="28"/>
          <w:szCs w:val="28"/>
        </w:rPr>
        <w:t xml:space="preserve"> увага на розвиток сенсорно-моторних процесів, комунікативних умінь та позитивного емоційного забарвлення. </w:t>
      </w:r>
    </w:p>
    <w:p w:rsidR="00C57020" w:rsidRPr="005F0EB7" w:rsidRDefault="00C57020" w:rsidP="00C57020">
      <w:pPr>
        <w:ind w:firstLine="567"/>
        <w:contextualSpacing/>
        <w:jc w:val="both"/>
        <w:rPr>
          <w:sz w:val="28"/>
          <w:szCs w:val="28"/>
        </w:rPr>
      </w:pPr>
      <w:r w:rsidRPr="005F0EB7">
        <w:rPr>
          <w:sz w:val="28"/>
          <w:szCs w:val="28"/>
        </w:rPr>
        <w:t xml:space="preserve">Кожен учасник заходу мав можливість власноруч створити ляльку-мотанку — вісницю добрих новин. </w:t>
      </w:r>
      <w:r>
        <w:rPr>
          <w:sz w:val="28"/>
          <w:szCs w:val="28"/>
        </w:rPr>
        <w:t>Беручи</w:t>
      </w:r>
      <w:r w:rsidRPr="005F0EB7">
        <w:rPr>
          <w:sz w:val="28"/>
          <w:szCs w:val="28"/>
        </w:rPr>
        <w:t xml:space="preserve"> участь у майстер-класі</w:t>
      </w:r>
      <w:r>
        <w:rPr>
          <w:sz w:val="28"/>
          <w:szCs w:val="28"/>
        </w:rPr>
        <w:t>,</w:t>
      </w:r>
      <w:r w:rsidRPr="005F0EB7">
        <w:rPr>
          <w:sz w:val="28"/>
          <w:szCs w:val="28"/>
        </w:rPr>
        <w:t xml:space="preserve"> учасники мали можливість відкритися та комунікувати один з од</w:t>
      </w:r>
      <w:r>
        <w:rPr>
          <w:sz w:val="28"/>
          <w:szCs w:val="28"/>
        </w:rPr>
        <w:t>н</w:t>
      </w:r>
      <w:r w:rsidRPr="005F0EB7">
        <w:rPr>
          <w:sz w:val="28"/>
          <w:szCs w:val="28"/>
        </w:rPr>
        <w:t>им.</w:t>
      </w:r>
    </w:p>
    <w:p w:rsidR="00C57020" w:rsidRPr="005F0EB7" w:rsidRDefault="00C57020" w:rsidP="00C57020">
      <w:pPr>
        <w:ind w:firstLine="567"/>
        <w:contextualSpacing/>
        <w:jc w:val="both"/>
        <w:rPr>
          <w:sz w:val="28"/>
          <w:szCs w:val="28"/>
        </w:rPr>
      </w:pPr>
      <w:r w:rsidRPr="005F0EB7">
        <w:rPr>
          <w:sz w:val="28"/>
          <w:szCs w:val="28"/>
        </w:rPr>
        <w:t>19.10.2023 року для відвідувачів Вінницького міського територіального центру соціального обслуговування (надання соціальних послуг) було організовано екскурсію до музею ім. Михайла Коцюбинського. 20.10.2023 року, вони мали унікальну можливість зануритися в підземні ходи Вінниці та потрапити в історичні частини Храму Діви Марії Ангельської вінницького капуцинського монастиря, побудованого у 1746 році. Візит до Храму відбувся в рамках екскурсії "Вінницькі катакомби". 26.10.2023 року для відвідувачів Терцентру організовано екскурсію до Вінницького обласного краєзнавчого музею. Крім того, в рамках заходів до Міжнаро</w:t>
      </w:r>
      <w:r>
        <w:rPr>
          <w:sz w:val="28"/>
          <w:szCs w:val="28"/>
        </w:rPr>
        <w:t xml:space="preserve">дного Дня людей з інвалідністю </w:t>
      </w:r>
      <w:r w:rsidRPr="005F0EB7">
        <w:rPr>
          <w:sz w:val="28"/>
          <w:szCs w:val="28"/>
        </w:rPr>
        <w:t>Вінницький міський територіальний цент</w:t>
      </w:r>
      <w:r>
        <w:rPr>
          <w:sz w:val="28"/>
          <w:szCs w:val="28"/>
        </w:rPr>
        <w:t xml:space="preserve">р соціального обслуговування </w:t>
      </w:r>
      <w:r w:rsidRPr="005F0EB7">
        <w:rPr>
          <w:sz w:val="28"/>
          <w:szCs w:val="28"/>
        </w:rPr>
        <w:t xml:space="preserve">(надання соціальних послуг) зініціював проведення челенджу добра #зповагоюдокожногодобропочинаєтьсязтебе. </w:t>
      </w:r>
    </w:p>
    <w:p w:rsidR="00C57020" w:rsidRPr="005F0EB7" w:rsidRDefault="00C57020" w:rsidP="00C57020">
      <w:pPr>
        <w:ind w:firstLine="567"/>
        <w:contextualSpacing/>
        <w:jc w:val="both"/>
        <w:rPr>
          <w:sz w:val="28"/>
          <w:szCs w:val="28"/>
        </w:rPr>
      </w:pPr>
      <w:r w:rsidRPr="005F0EB7">
        <w:rPr>
          <w:sz w:val="28"/>
          <w:szCs w:val="28"/>
        </w:rPr>
        <w:t xml:space="preserve">З метою підвищення соціальної активності громадян похилого віку, з ініціативи Терцентру для осіб похилого віку у березні 2023 року було проведено конкурс "Зоряна пара", в якому взяли участь відвідувачі відділення денного перебування. 3 пари учасників проявляли свої таланти та показували свої здібності у конкурсах на уважність, танцювальному, візитівка та ерудит: виконували пісні, танцювали та демонстрували свої знання та здобутки. До дня весняного рівнодення в парку "Вишенський" проведено розважальний захід "А вже весна, а вже красна", в якому взяли участь близько 30 відвідувачів відділення </w:t>
      </w:r>
      <w:r w:rsidRPr="005F0EB7">
        <w:rPr>
          <w:sz w:val="28"/>
          <w:szCs w:val="28"/>
        </w:rPr>
        <w:lastRenderedPageBreak/>
        <w:t xml:space="preserve">денного перебування Терцентру. На святі звучали авторські </w:t>
      </w:r>
      <w:r>
        <w:rPr>
          <w:sz w:val="28"/>
          <w:szCs w:val="28"/>
        </w:rPr>
        <w:t xml:space="preserve">пісні баяніста Бориса Вовчука, </w:t>
      </w:r>
      <w:r w:rsidRPr="005F0EB7">
        <w:rPr>
          <w:sz w:val="28"/>
          <w:szCs w:val="28"/>
        </w:rPr>
        <w:t>весняночки у виконанні відвідувачів денного відділення, також танцювали запальну "Подоляночку". 36 відвідувачів денного відділення долучились до "Здорової прогулянки" з скандинавської ходи на свіжому повітрі у Центральному міському парку ім. Леонтовича. "Здорова прогулянка" – захід, ініційований Міністерством охорони здоров’я та Центром громадського здоров’я МОЗ України за підтримки департаменту охорони здоров’я та реабілітації Вінницької ОВА, Вінницького обласного Центру контролю та профілактики хвороб та департаменту охорони здоров’я Вінницької міської ради.</w:t>
      </w:r>
    </w:p>
    <w:p w:rsidR="00C57020" w:rsidRPr="005F0EB7" w:rsidRDefault="00C57020" w:rsidP="0074588D">
      <w:pPr>
        <w:ind w:firstLine="567"/>
        <w:contextualSpacing/>
        <w:jc w:val="both"/>
        <w:rPr>
          <w:sz w:val="28"/>
          <w:szCs w:val="28"/>
        </w:rPr>
      </w:pPr>
      <w:r w:rsidRPr="005F0EB7">
        <w:rPr>
          <w:sz w:val="28"/>
          <w:szCs w:val="28"/>
        </w:rPr>
        <w:t>Крім того, з метою впровадження ініціативи «Соціальна активність – категорія без віку» та створення «Школи волонтерства» з числа людей поважного віку, при відділенні денного перебування Територіального центру створено гурток краєзнавства, роботу якого забезпечують 2 волонтерки з числа осіб похилого віку, які є відвідувачами зазначеного закладу.</w:t>
      </w:r>
    </w:p>
    <w:p w:rsidR="00C57020" w:rsidRPr="005F0EB7" w:rsidRDefault="00C57020" w:rsidP="0074588D">
      <w:pPr>
        <w:ind w:firstLine="567"/>
        <w:contextualSpacing/>
        <w:jc w:val="both"/>
        <w:rPr>
          <w:sz w:val="28"/>
          <w:szCs w:val="28"/>
        </w:rPr>
      </w:pPr>
      <w:r w:rsidRPr="005F0EB7">
        <w:rPr>
          <w:sz w:val="28"/>
          <w:szCs w:val="28"/>
        </w:rPr>
        <w:t>Задля створення умов для впровадження освітніх програм за напрямками: опанування сучасних технологій, електронних інструментів та послуг; правової освіти; ефективної комунікації з владою тощо, при відділенні денного перебування Територіального центру функціонують наступні факультети та гуртки: психології, здорового способу життя, рукоділля, української мови, краєзнавства, фотогурток, кіногурток, музичний гурток, гурток «Творча майстерня» та ін. Навчальна програма включає лекційні, практичні та тренінгові заняття, які проводять працівники відділення та волонтери.  Протягом 2023 року послугу соціальної адаптації отримали 982</w:t>
      </w:r>
      <w:r>
        <w:rPr>
          <w:sz w:val="28"/>
          <w:szCs w:val="28"/>
        </w:rPr>
        <w:t>-оє</w:t>
      </w:r>
      <w:r w:rsidRPr="005F0EB7">
        <w:rPr>
          <w:sz w:val="28"/>
          <w:szCs w:val="28"/>
        </w:rPr>
        <w:t xml:space="preserve"> осіб похилого віку та осіб з інвалідністю, з них: 29 громадян – внутрішньо переміщені особи, які отримують нові знання та навички у відділенні денного перебування.</w:t>
      </w:r>
    </w:p>
    <w:p w:rsidR="00C57020" w:rsidRPr="005F0EB7" w:rsidRDefault="00C57020" w:rsidP="0074588D">
      <w:pPr>
        <w:ind w:firstLine="567"/>
        <w:contextualSpacing/>
        <w:jc w:val="both"/>
        <w:rPr>
          <w:sz w:val="28"/>
          <w:szCs w:val="28"/>
        </w:rPr>
      </w:pPr>
      <w:r w:rsidRPr="005F0EB7">
        <w:rPr>
          <w:sz w:val="28"/>
          <w:szCs w:val="28"/>
        </w:rPr>
        <w:t>Від</w:t>
      </w:r>
      <w:r>
        <w:rPr>
          <w:sz w:val="28"/>
          <w:szCs w:val="28"/>
        </w:rPr>
        <w:t>д</w:t>
      </w:r>
      <w:r w:rsidRPr="005F0EB7">
        <w:rPr>
          <w:sz w:val="28"/>
          <w:szCs w:val="28"/>
        </w:rPr>
        <w:t xml:space="preserve">ілом молодіжної політики у співпраці з Вінницькою молодіжною радою та підпорядкованим комунальним закладом «Центр підліткових клубів за місцем проживання» також було організовано та </w:t>
      </w:r>
      <w:r w:rsidRPr="005F0EB7">
        <w:rPr>
          <w:sz w:val="28"/>
          <w:szCs w:val="28"/>
        </w:rPr>
        <w:lastRenderedPageBreak/>
        <w:t>проведено заходи, які сприяють комунікації між поколіннями, серед яких:</w:t>
      </w:r>
    </w:p>
    <w:p w:rsidR="00C57020" w:rsidRPr="005F0EB7" w:rsidRDefault="00C57020" w:rsidP="00C57020">
      <w:pPr>
        <w:pStyle w:val="a6"/>
        <w:numPr>
          <w:ilvl w:val="0"/>
          <w:numId w:val="15"/>
        </w:numPr>
        <w:ind w:left="0" w:firstLine="709"/>
        <w:jc w:val="both"/>
        <w:rPr>
          <w:szCs w:val="28"/>
        </w:rPr>
      </w:pPr>
      <w:r w:rsidRPr="005F0EB7">
        <w:rPr>
          <w:szCs w:val="28"/>
        </w:rPr>
        <w:tab/>
        <w:t>активності для мешканців Комунальної установи «Обласний пансіонат для осіб з інвалідністю та осіб похилого віку»;</w:t>
      </w:r>
    </w:p>
    <w:p w:rsidR="00C57020" w:rsidRPr="005F0EB7" w:rsidRDefault="00C57020" w:rsidP="00C57020">
      <w:pPr>
        <w:ind w:firstLine="708"/>
        <w:contextualSpacing/>
        <w:jc w:val="both"/>
        <w:rPr>
          <w:sz w:val="28"/>
          <w:szCs w:val="28"/>
        </w:rPr>
      </w:pPr>
      <w:r w:rsidRPr="005F0EB7">
        <w:rPr>
          <w:sz w:val="28"/>
          <w:szCs w:val="28"/>
        </w:rPr>
        <w:t>-</w:t>
      </w:r>
      <w:r w:rsidRPr="005F0EB7">
        <w:rPr>
          <w:sz w:val="28"/>
          <w:szCs w:val="28"/>
        </w:rPr>
        <w:tab/>
        <w:t>майстер-класи з обміну досвідом і знаннями між поколіннями;</w:t>
      </w:r>
    </w:p>
    <w:p w:rsidR="00C57020" w:rsidRPr="005F0EB7" w:rsidRDefault="00C57020" w:rsidP="00C57020">
      <w:pPr>
        <w:ind w:firstLine="708"/>
        <w:contextualSpacing/>
        <w:jc w:val="both"/>
        <w:rPr>
          <w:sz w:val="28"/>
          <w:szCs w:val="28"/>
        </w:rPr>
      </w:pPr>
      <w:r w:rsidRPr="005F0EB7">
        <w:rPr>
          <w:sz w:val="28"/>
          <w:szCs w:val="28"/>
        </w:rPr>
        <w:t>-</w:t>
      </w:r>
      <w:r w:rsidRPr="005F0EB7">
        <w:rPr>
          <w:sz w:val="28"/>
          <w:szCs w:val="28"/>
        </w:rPr>
        <w:tab/>
        <w:t>активне дозвілля для сімей з числа внутрішньо переміщених осіб;</w:t>
      </w:r>
    </w:p>
    <w:p w:rsidR="00C57020" w:rsidRPr="005F0EB7" w:rsidRDefault="00C57020" w:rsidP="00C57020">
      <w:pPr>
        <w:ind w:firstLine="708"/>
        <w:contextualSpacing/>
        <w:jc w:val="both"/>
        <w:rPr>
          <w:sz w:val="28"/>
          <w:szCs w:val="28"/>
        </w:rPr>
      </w:pPr>
      <w:r w:rsidRPr="005F0EB7">
        <w:rPr>
          <w:sz w:val="28"/>
          <w:szCs w:val="28"/>
        </w:rPr>
        <w:t>-</w:t>
      </w:r>
      <w:r w:rsidRPr="005F0EB7">
        <w:rPr>
          <w:sz w:val="28"/>
          <w:szCs w:val="28"/>
        </w:rPr>
        <w:tab/>
        <w:t xml:space="preserve">проведено інформаційно-просвітницьку роботу спрямовану на роз’яснення об’єктивного характеру старіння населення та формування позитивного ставлення до людей поважного віку серед молоді на базі креативного простору «Level 80»; </w:t>
      </w:r>
    </w:p>
    <w:p w:rsidR="00C57020" w:rsidRPr="005F0EB7" w:rsidRDefault="00C57020" w:rsidP="00C57020">
      <w:pPr>
        <w:ind w:firstLine="708"/>
        <w:contextualSpacing/>
        <w:jc w:val="both"/>
        <w:rPr>
          <w:sz w:val="28"/>
          <w:szCs w:val="28"/>
        </w:rPr>
      </w:pPr>
      <w:r w:rsidRPr="005F0EB7">
        <w:rPr>
          <w:sz w:val="28"/>
          <w:szCs w:val="28"/>
        </w:rPr>
        <w:t>-</w:t>
      </w:r>
      <w:r w:rsidRPr="005F0EB7">
        <w:rPr>
          <w:sz w:val="28"/>
          <w:szCs w:val="28"/>
        </w:rPr>
        <w:tab/>
        <w:t>щотижневі зайняття з йоги та медитації – на базі креативного простору «Level 80».</w:t>
      </w:r>
    </w:p>
    <w:p w:rsidR="00C57020" w:rsidRPr="005F0EB7" w:rsidRDefault="00C57020" w:rsidP="0074588D">
      <w:pPr>
        <w:ind w:firstLine="567"/>
        <w:contextualSpacing/>
        <w:jc w:val="both"/>
        <w:rPr>
          <w:sz w:val="28"/>
          <w:szCs w:val="28"/>
        </w:rPr>
      </w:pPr>
      <w:r w:rsidRPr="005F0EB7">
        <w:rPr>
          <w:sz w:val="28"/>
          <w:szCs w:val="28"/>
        </w:rPr>
        <w:t>З метою сприяння доступності та поінформованості про послуги, які надаються в громаді людям похилого віку, через послугу «гаряча лінія», яка функціонує при відділі оперативного реагування «Цілодобова вар</w:t>
      </w:r>
      <w:r w:rsidR="0074588D">
        <w:rPr>
          <w:sz w:val="28"/>
          <w:szCs w:val="28"/>
        </w:rPr>
        <w:t xml:space="preserve">та», надавались консультації з </w:t>
      </w:r>
      <w:r w:rsidRPr="005F0EB7">
        <w:rPr>
          <w:sz w:val="28"/>
          <w:szCs w:val="28"/>
        </w:rPr>
        <w:t>питань соціального захисту та охорони здоров’я, протидії домашнього насильства, питань комунального господарства та благоустрою тощо.</w:t>
      </w:r>
    </w:p>
    <w:p w:rsidR="00C57020" w:rsidRPr="005F0EB7" w:rsidRDefault="00C57020" w:rsidP="0074588D">
      <w:pPr>
        <w:ind w:firstLine="567"/>
        <w:contextualSpacing/>
        <w:jc w:val="both"/>
        <w:rPr>
          <w:sz w:val="28"/>
          <w:szCs w:val="28"/>
        </w:rPr>
      </w:pPr>
      <w:r w:rsidRPr="005F0EB7">
        <w:rPr>
          <w:sz w:val="28"/>
          <w:szCs w:val="28"/>
        </w:rPr>
        <w:t xml:space="preserve">В громаді функціонує централізована бібліотечна система, яка налічує 24 бібліотеки-філії та низку інших культурних закладів, які є дружніми до людей похилого віку. Із загальної кількості користувачів міських бібліотек, саме люди поважного віку становлять значний відсоток. </w:t>
      </w:r>
      <w:r>
        <w:rPr>
          <w:sz w:val="28"/>
          <w:szCs w:val="28"/>
        </w:rPr>
        <w:t>Протягом 2023 року на базі централізованої бібліотечної системи діяли шість клубів за інтересами для людей поважного віку, в рамках діяльн6ості яких відбувається організація зустрічей щодо обговорення прочитаних книг, літературно-мистецьких свят, презинтацій творчості, кінопокази, майстер-класи, вікторини, тренінги та різноманітні конкурси.</w:t>
      </w:r>
    </w:p>
    <w:p w:rsidR="00C57020" w:rsidRPr="005F0EB7" w:rsidRDefault="00C57020" w:rsidP="0074588D">
      <w:pPr>
        <w:ind w:firstLine="567"/>
        <w:contextualSpacing/>
        <w:jc w:val="both"/>
        <w:rPr>
          <w:sz w:val="28"/>
          <w:szCs w:val="28"/>
        </w:rPr>
      </w:pPr>
      <w:r w:rsidRPr="005F0EB7">
        <w:rPr>
          <w:sz w:val="28"/>
          <w:szCs w:val="28"/>
        </w:rPr>
        <w:t xml:space="preserve">У непростий період повномасштабної війни, завдання публічних бібліотек – створити умови для об’єднання та спілкування літніх людей, організувати дозвілля цих груп користувачів з метою їхньої </w:t>
      </w:r>
      <w:r w:rsidRPr="005F0EB7">
        <w:rPr>
          <w:sz w:val="28"/>
          <w:szCs w:val="28"/>
        </w:rPr>
        <w:lastRenderedPageBreak/>
        <w:t>соціальної адаптації. Діяльність бібліотек спрямована на збереження корисної, доцільної активності таких людей, створення для них сприятливого психологічного мікроклімату.</w:t>
      </w:r>
    </w:p>
    <w:p w:rsidR="0074588D" w:rsidRDefault="00C57020" w:rsidP="0074588D">
      <w:pPr>
        <w:ind w:firstLine="567"/>
        <w:contextualSpacing/>
        <w:jc w:val="both"/>
        <w:rPr>
          <w:kern w:val="3"/>
          <w:sz w:val="28"/>
          <w:szCs w:val="28"/>
        </w:rPr>
      </w:pPr>
      <w:r w:rsidRPr="005F0EB7">
        <w:rPr>
          <w:kern w:val="3"/>
          <w:sz w:val="28"/>
          <w:szCs w:val="28"/>
        </w:rPr>
        <w:t>В рамках реалізації Програми «Громада відкритих можливостей для людей по</w:t>
      </w:r>
      <w:r w:rsidR="0074588D">
        <w:rPr>
          <w:kern w:val="3"/>
          <w:sz w:val="28"/>
          <w:szCs w:val="28"/>
        </w:rPr>
        <w:t xml:space="preserve">хилого віку Вінницької міської </w:t>
      </w:r>
      <w:r w:rsidRPr="005F0EB7">
        <w:rPr>
          <w:kern w:val="3"/>
          <w:sz w:val="28"/>
          <w:szCs w:val="28"/>
        </w:rPr>
        <w:t>територіальної громади на 2021-2023 роки»,  розпорядженням міського голови від 15 вересня 2021 року № 152-р, зі змінами, створено Раду Поважних при Вінницькому міському голові, затверджено її склад та Положення про діяльність зазначеної Ради. До складу Ради Поважних на громадських засадах увійшли 18 шанованих вінничан – досвідчених працівників підприємств, установ та організації різних галузей діяльності.</w:t>
      </w:r>
    </w:p>
    <w:p w:rsidR="00C57020" w:rsidRPr="005F0EB7" w:rsidRDefault="0074588D" w:rsidP="0074588D">
      <w:pPr>
        <w:ind w:firstLine="567"/>
        <w:contextualSpacing/>
        <w:jc w:val="both"/>
        <w:rPr>
          <w:kern w:val="3"/>
          <w:sz w:val="28"/>
          <w:szCs w:val="28"/>
        </w:rPr>
      </w:pPr>
      <w:r>
        <w:rPr>
          <w:kern w:val="3"/>
          <w:sz w:val="28"/>
          <w:szCs w:val="28"/>
        </w:rPr>
        <w:t xml:space="preserve">З метою </w:t>
      </w:r>
      <w:r w:rsidR="00C57020" w:rsidRPr="005F0EB7">
        <w:rPr>
          <w:kern w:val="3"/>
          <w:sz w:val="28"/>
          <w:szCs w:val="28"/>
        </w:rPr>
        <w:t xml:space="preserve">залучення досвіду роботи досвідчених фахівців у різних сферах забезпечення життєдіяльності територіальної громади, визначення пріоритетних напрямків розвитку Вінницької міської територіальної громади у 2023 році, працівниками департаменту </w:t>
      </w:r>
      <w:r w:rsidR="00C57020">
        <w:rPr>
          <w:kern w:val="3"/>
          <w:sz w:val="28"/>
          <w:szCs w:val="28"/>
        </w:rPr>
        <w:t xml:space="preserve">здійснювалась організація </w:t>
      </w:r>
      <w:r w:rsidR="00C57020" w:rsidRPr="005F0EB7">
        <w:rPr>
          <w:kern w:val="3"/>
          <w:sz w:val="28"/>
          <w:szCs w:val="28"/>
        </w:rPr>
        <w:t>онлайн та офлайн зустріч</w:t>
      </w:r>
      <w:r w:rsidR="00C57020">
        <w:rPr>
          <w:kern w:val="3"/>
          <w:sz w:val="28"/>
          <w:szCs w:val="28"/>
        </w:rPr>
        <w:t>ей</w:t>
      </w:r>
      <w:r w:rsidR="00C57020" w:rsidRPr="005F0EB7">
        <w:rPr>
          <w:kern w:val="3"/>
          <w:sz w:val="28"/>
          <w:szCs w:val="28"/>
        </w:rPr>
        <w:t xml:space="preserve"> та засідан</w:t>
      </w:r>
      <w:r w:rsidR="00C57020">
        <w:rPr>
          <w:kern w:val="3"/>
          <w:sz w:val="28"/>
          <w:szCs w:val="28"/>
        </w:rPr>
        <w:t>ь</w:t>
      </w:r>
      <w:r w:rsidR="00C57020" w:rsidRPr="005F0EB7">
        <w:rPr>
          <w:kern w:val="3"/>
          <w:sz w:val="28"/>
          <w:szCs w:val="28"/>
        </w:rPr>
        <w:t xml:space="preserve"> Ради. </w:t>
      </w:r>
    </w:p>
    <w:p w:rsidR="00C57020" w:rsidRPr="005F0EB7"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Також, упродовж 2023 року консультантами комунальної установи «Центр професійного розвитку педагогічних працівників» проведено низку</w:t>
      </w:r>
      <w:r w:rsidR="0074588D">
        <w:rPr>
          <w:kern w:val="3"/>
          <w:sz w:val="28"/>
          <w:szCs w:val="28"/>
        </w:rPr>
        <w:t xml:space="preserve"> індивідуальних консультацій та</w:t>
      </w:r>
      <w:r w:rsidRPr="005F0EB7">
        <w:rPr>
          <w:kern w:val="3"/>
          <w:sz w:val="28"/>
          <w:szCs w:val="28"/>
        </w:rPr>
        <w:t xml:space="preserve"> інформаційно-методичних заходів з метою підвищення рі</w:t>
      </w:r>
      <w:r w:rsidR="0074588D">
        <w:rPr>
          <w:kern w:val="3"/>
          <w:sz w:val="28"/>
          <w:szCs w:val="28"/>
        </w:rPr>
        <w:t xml:space="preserve">вня знань </w:t>
      </w:r>
      <w:r w:rsidRPr="005F0EB7">
        <w:rPr>
          <w:kern w:val="3"/>
          <w:sz w:val="28"/>
          <w:szCs w:val="28"/>
        </w:rPr>
        <w:t>базових сучасних технологій та онлайн комунікації з учнями для учителів різних предметів старшого покоління. На офіційному сайті Центру на допомогу учителям створено вкладку «Дистанційна освіта», де розміщено методичні рекомендації та роз’яснення, нормативні документи з питань організації освітнього процесу з елементами дистанційного навчання.</w:t>
      </w:r>
    </w:p>
    <w:p w:rsidR="00C57020" w:rsidRPr="005F0EB7"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 xml:space="preserve">  В рамках тристороннього Меморандуму про партнерство між Вінницькою міською радою, представництвом нім</w:t>
      </w:r>
      <w:r w:rsidR="0074588D">
        <w:rPr>
          <w:kern w:val="3"/>
          <w:sz w:val="28"/>
          <w:szCs w:val="28"/>
        </w:rPr>
        <w:t xml:space="preserve">ецької неурядової організацієї </w:t>
      </w:r>
      <w:r w:rsidRPr="005F0EB7">
        <w:rPr>
          <w:kern w:val="3"/>
          <w:sz w:val="28"/>
          <w:szCs w:val="28"/>
        </w:rPr>
        <w:t>DVV International та Громадською організацією «Центр Поділля-Соціум», який підписано 07 жовтня 2020 року, задекларовано готовність співпрацювати у сфері розвитку неформальної освіти для дорослих.</w:t>
      </w:r>
    </w:p>
    <w:p w:rsidR="00C57020" w:rsidRPr="005F0EB7"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lastRenderedPageBreak/>
        <w:tab/>
        <w:t>Організація неформальної освіти – один із пунктів Стратегії розвитку “Вінниця 3.0”, який спрямований на формування сильної громади успішних людей.</w:t>
      </w:r>
    </w:p>
    <w:p w:rsidR="0074588D"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ab/>
        <w:t>“Центр Освіти Дорослих” відкрито 1</w:t>
      </w:r>
      <w:r w:rsidR="0074588D">
        <w:rPr>
          <w:kern w:val="3"/>
          <w:sz w:val="28"/>
          <w:szCs w:val="28"/>
        </w:rPr>
        <w:t xml:space="preserve">9 лютого 2021 року за адресою: </w:t>
      </w:r>
      <w:r w:rsidRPr="005F0EB7">
        <w:rPr>
          <w:kern w:val="3"/>
          <w:sz w:val="28"/>
          <w:szCs w:val="28"/>
        </w:rPr>
        <w:t>м.Вінниця,</w:t>
      </w:r>
      <w:r w:rsidR="0074588D">
        <w:rPr>
          <w:kern w:val="3"/>
          <w:sz w:val="28"/>
          <w:szCs w:val="28"/>
        </w:rPr>
        <w:t xml:space="preserve"> вул. Брацлавська, 85, офіс 404</w:t>
      </w:r>
      <w:r w:rsidRPr="005F0EB7">
        <w:rPr>
          <w:kern w:val="3"/>
          <w:sz w:val="28"/>
          <w:szCs w:val="28"/>
        </w:rPr>
        <w:t>. Завдяки роботі зазначеного Центру, доросле населення громади: пенсіонери, військовослужбовці, люди з інвалідністю, жінки у декреті та інші малозахищені категорії громадян мають можливість безкоштовно навчатися за більш ніж 15 напрямами задля освоєння сучасних інформаційних технол</w:t>
      </w:r>
      <w:r w:rsidR="0074588D">
        <w:rPr>
          <w:kern w:val="3"/>
          <w:sz w:val="28"/>
          <w:szCs w:val="28"/>
        </w:rPr>
        <w:t xml:space="preserve">огій, фінансових інструментів, </w:t>
      </w:r>
      <w:r w:rsidRPr="005F0EB7">
        <w:rPr>
          <w:kern w:val="3"/>
          <w:sz w:val="28"/>
          <w:szCs w:val="28"/>
        </w:rPr>
        <w:t>право</w:t>
      </w:r>
      <w:r w:rsidR="0074588D">
        <w:rPr>
          <w:kern w:val="3"/>
          <w:sz w:val="28"/>
          <w:szCs w:val="28"/>
        </w:rPr>
        <w:t xml:space="preserve">вих, юридичних і психологічних </w:t>
      </w:r>
      <w:r w:rsidRPr="005F0EB7">
        <w:rPr>
          <w:kern w:val="3"/>
          <w:sz w:val="28"/>
          <w:szCs w:val="28"/>
        </w:rPr>
        <w:t>питань тощо. За рахунок коштів німецької неурядової організації</w:t>
      </w:r>
      <w:r w:rsidR="0074588D">
        <w:rPr>
          <w:kern w:val="3"/>
          <w:sz w:val="28"/>
          <w:szCs w:val="28"/>
        </w:rPr>
        <w:t xml:space="preserve"> </w:t>
      </w:r>
      <w:r w:rsidRPr="005F0EB7">
        <w:rPr>
          <w:kern w:val="3"/>
          <w:sz w:val="28"/>
          <w:szCs w:val="28"/>
        </w:rPr>
        <w:t xml:space="preserve">DVV International проведено більше 1200 навчальних годин. </w:t>
      </w:r>
    </w:p>
    <w:p w:rsidR="00C57020" w:rsidRPr="005F0EB7"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 xml:space="preserve">Серед основних напрямків, за якими здійснювалось навчання: </w:t>
      </w:r>
    </w:p>
    <w:p w:rsidR="00C57020" w:rsidRPr="005F0EB7" w:rsidRDefault="00C57020" w:rsidP="00C57020">
      <w:pPr>
        <w:tabs>
          <w:tab w:val="left" w:pos="708"/>
          <w:tab w:val="left" w:pos="1416"/>
        </w:tabs>
        <w:suppressAutoHyphens/>
        <w:autoSpaceDN w:val="0"/>
        <w:jc w:val="both"/>
        <w:textAlignment w:val="baseline"/>
        <w:rPr>
          <w:kern w:val="3"/>
          <w:sz w:val="28"/>
          <w:szCs w:val="28"/>
        </w:rPr>
      </w:pPr>
      <w:r w:rsidRPr="005F0EB7">
        <w:rPr>
          <w:kern w:val="3"/>
          <w:sz w:val="28"/>
          <w:szCs w:val="28"/>
        </w:rPr>
        <w:t>- надання першої домедичної допомоги</w:t>
      </w:r>
    </w:p>
    <w:p w:rsidR="00C57020" w:rsidRPr="005F0EB7" w:rsidRDefault="00C57020" w:rsidP="00C57020">
      <w:pPr>
        <w:tabs>
          <w:tab w:val="left" w:pos="708"/>
          <w:tab w:val="left" w:pos="1416"/>
        </w:tabs>
        <w:suppressAutoHyphens/>
        <w:autoSpaceDN w:val="0"/>
        <w:jc w:val="both"/>
        <w:textAlignment w:val="baseline"/>
        <w:rPr>
          <w:kern w:val="3"/>
          <w:sz w:val="28"/>
          <w:szCs w:val="28"/>
        </w:rPr>
      </w:pPr>
      <w:r w:rsidRPr="005F0EB7">
        <w:rPr>
          <w:kern w:val="3"/>
          <w:sz w:val="28"/>
          <w:szCs w:val="28"/>
        </w:rPr>
        <w:t>- інтеграційні екскурсії містом для людей поважного віку з числа ВПО</w:t>
      </w:r>
    </w:p>
    <w:p w:rsidR="00C57020" w:rsidRPr="005F0EB7" w:rsidRDefault="00C57020" w:rsidP="00C57020">
      <w:pPr>
        <w:tabs>
          <w:tab w:val="left" w:pos="708"/>
          <w:tab w:val="left" w:pos="1416"/>
        </w:tabs>
        <w:suppressAutoHyphens/>
        <w:autoSpaceDN w:val="0"/>
        <w:jc w:val="both"/>
        <w:textAlignment w:val="baseline"/>
        <w:rPr>
          <w:kern w:val="3"/>
          <w:sz w:val="28"/>
          <w:szCs w:val="28"/>
        </w:rPr>
      </w:pPr>
      <w:r w:rsidRPr="005F0EB7">
        <w:rPr>
          <w:kern w:val="3"/>
          <w:sz w:val="28"/>
          <w:szCs w:val="28"/>
        </w:rPr>
        <w:t xml:space="preserve">- онлайн консультування з опанування електронної пошти та Інтернет сервісів </w:t>
      </w:r>
    </w:p>
    <w:p w:rsidR="00C57020" w:rsidRPr="005F0EB7" w:rsidRDefault="00C57020" w:rsidP="00C57020">
      <w:pPr>
        <w:tabs>
          <w:tab w:val="left" w:pos="708"/>
          <w:tab w:val="left" w:pos="1416"/>
        </w:tabs>
        <w:suppressAutoHyphens/>
        <w:autoSpaceDN w:val="0"/>
        <w:jc w:val="both"/>
        <w:textAlignment w:val="baseline"/>
        <w:rPr>
          <w:kern w:val="3"/>
          <w:sz w:val="28"/>
          <w:szCs w:val="28"/>
        </w:rPr>
      </w:pPr>
      <w:r w:rsidRPr="005F0EB7">
        <w:rPr>
          <w:kern w:val="3"/>
          <w:sz w:val="28"/>
          <w:szCs w:val="28"/>
        </w:rPr>
        <w:t xml:space="preserve">- ігри «світ громад» </w:t>
      </w:r>
    </w:p>
    <w:p w:rsidR="00C57020" w:rsidRPr="005F0EB7" w:rsidRDefault="00C57020" w:rsidP="00C57020">
      <w:pPr>
        <w:tabs>
          <w:tab w:val="left" w:pos="708"/>
          <w:tab w:val="left" w:pos="1416"/>
        </w:tabs>
        <w:suppressAutoHyphens/>
        <w:autoSpaceDN w:val="0"/>
        <w:jc w:val="both"/>
        <w:textAlignment w:val="baseline"/>
        <w:rPr>
          <w:kern w:val="3"/>
          <w:sz w:val="28"/>
          <w:szCs w:val="28"/>
        </w:rPr>
      </w:pPr>
      <w:r w:rsidRPr="005F0EB7">
        <w:rPr>
          <w:kern w:val="3"/>
          <w:sz w:val="28"/>
          <w:szCs w:val="28"/>
        </w:rPr>
        <w:t>- майстер класи</w:t>
      </w:r>
    </w:p>
    <w:p w:rsidR="00C57020" w:rsidRPr="005F0EB7" w:rsidRDefault="00C57020" w:rsidP="00C57020">
      <w:pPr>
        <w:tabs>
          <w:tab w:val="left" w:pos="708"/>
          <w:tab w:val="left" w:pos="1416"/>
        </w:tabs>
        <w:suppressAutoHyphens/>
        <w:autoSpaceDN w:val="0"/>
        <w:jc w:val="both"/>
        <w:textAlignment w:val="baseline"/>
        <w:rPr>
          <w:kern w:val="3"/>
          <w:sz w:val="28"/>
          <w:szCs w:val="28"/>
        </w:rPr>
      </w:pPr>
      <w:r w:rsidRPr="005F0EB7">
        <w:rPr>
          <w:kern w:val="3"/>
          <w:sz w:val="28"/>
          <w:szCs w:val="28"/>
        </w:rPr>
        <w:t>- творчі майстерні</w:t>
      </w:r>
    </w:p>
    <w:p w:rsidR="0074588D"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 xml:space="preserve">Протягом 2023 року навчальні послуги отримали </w:t>
      </w:r>
      <w:r>
        <w:rPr>
          <w:kern w:val="3"/>
          <w:sz w:val="28"/>
          <w:szCs w:val="28"/>
        </w:rPr>
        <w:t>понад 2000</w:t>
      </w:r>
      <w:r w:rsidRPr="005F0EB7">
        <w:rPr>
          <w:kern w:val="3"/>
          <w:sz w:val="28"/>
          <w:szCs w:val="28"/>
        </w:rPr>
        <w:t xml:space="preserve"> ме</w:t>
      </w:r>
      <w:r w:rsidR="0074588D">
        <w:rPr>
          <w:kern w:val="3"/>
          <w:sz w:val="28"/>
          <w:szCs w:val="28"/>
        </w:rPr>
        <w:t xml:space="preserve">шканців громади, в тому числі, </w:t>
      </w:r>
      <w:r>
        <w:rPr>
          <w:kern w:val="3"/>
          <w:sz w:val="28"/>
          <w:szCs w:val="28"/>
        </w:rPr>
        <w:t>понад 400</w:t>
      </w:r>
      <w:r w:rsidRPr="005F0EB7">
        <w:rPr>
          <w:kern w:val="3"/>
          <w:sz w:val="28"/>
          <w:szCs w:val="28"/>
        </w:rPr>
        <w:t xml:space="preserve"> осіб з числа людей поважного віку.</w:t>
      </w:r>
    </w:p>
    <w:p w:rsidR="0074588D" w:rsidRDefault="00C57020" w:rsidP="0074588D">
      <w:pPr>
        <w:tabs>
          <w:tab w:val="left" w:pos="708"/>
          <w:tab w:val="left" w:pos="1416"/>
        </w:tabs>
        <w:suppressAutoHyphens/>
        <w:autoSpaceDN w:val="0"/>
        <w:ind w:firstLine="567"/>
        <w:jc w:val="both"/>
        <w:textAlignment w:val="baseline"/>
        <w:rPr>
          <w:sz w:val="28"/>
          <w:szCs w:val="28"/>
        </w:rPr>
      </w:pPr>
      <w:r w:rsidRPr="001D479F">
        <w:rPr>
          <w:sz w:val="28"/>
          <w:szCs w:val="28"/>
        </w:rPr>
        <w:t xml:space="preserve">На </w:t>
      </w:r>
      <w:r w:rsidRPr="005F0EB7">
        <w:rPr>
          <w:sz w:val="28"/>
          <w:szCs w:val="28"/>
        </w:rPr>
        <w:t xml:space="preserve">інформаційних </w:t>
      </w:r>
      <w:r w:rsidRPr="001D479F">
        <w:rPr>
          <w:sz w:val="28"/>
          <w:szCs w:val="28"/>
        </w:rPr>
        <w:t>ресурсах громадсь</w:t>
      </w:r>
      <w:r w:rsidR="0074588D">
        <w:rPr>
          <w:sz w:val="28"/>
          <w:szCs w:val="28"/>
        </w:rPr>
        <w:t xml:space="preserve">кої організації «Центр Поділля-Соціум» </w:t>
      </w:r>
      <w:r w:rsidRPr="001D479F">
        <w:rPr>
          <w:sz w:val="28"/>
          <w:szCs w:val="28"/>
        </w:rPr>
        <w:t>(сайт, соціальні мережі) щоденно висвітлюються</w:t>
      </w:r>
      <w:r w:rsidRPr="005F0EB7">
        <w:rPr>
          <w:sz w:val="28"/>
          <w:szCs w:val="28"/>
        </w:rPr>
        <w:t xml:space="preserve"> інформація </w:t>
      </w:r>
      <w:r w:rsidRPr="001D479F">
        <w:rPr>
          <w:sz w:val="28"/>
          <w:szCs w:val="28"/>
        </w:rPr>
        <w:t xml:space="preserve">навчальні можливості </w:t>
      </w:r>
      <w:r w:rsidRPr="005F0EB7">
        <w:rPr>
          <w:sz w:val="28"/>
          <w:szCs w:val="28"/>
        </w:rPr>
        <w:t xml:space="preserve">для людей із різних вікових груп </w:t>
      </w:r>
      <w:r w:rsidRPr="001D479F">
        <w:rPr>
          <w:sz w:val="28"/>
          <w:szCs w:val="28"/>
        </w:rPr>
        <w:t xml:space="preserve">(охоплення </w:t>
      </w:r>
      <w:r w:rsidR="0074588D">
        <w:rPr>
          <w:sz w:val="28"/>
          <w:szCs w:val="28"/>
        </w:rPr>
        <w:t>по переглядам понад 2000 людей)/</w:t>
      </w:r>
    </w:p>
    <w:p w:rsidR="0074588D"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 xml:space="preserve">З березня 2023 року створено волонтерську групу з числа людей поважного віку (8 осіб), яка долучалась до видачі, фасування гуманітарної допомоги внутрішньо переміщеним особам в рамках </w:t>
      </w:r>
      <w:r w:rsidRPr="005F0EB7">
        <w:rPr>
          <w:kern w:val="3"/>
          <w:sz w:val="28"/>
          <w:szCs w:val="28"/>
        </w:rPr>
        <w:lastRenderedPageBreak/>
        <w:t>інтеграційних заходів для внутрішньо переміщених осіб, які реалізовувала го «Центр Поділля-Соціум».</w:t>
      </w:r>
    </w:p>
    <w:p w:rsidR="0074588D" w:rsidRDefault="00C57020" w:rsidP="0074588D">
      <w:pPr>
        <w:tabs>
          <w:tab w:val="left" w:pos="708"/>
          <w:tab w:val="left" w:pos="1416"/>
        </w:tabs>
        <w:suppressAutoHyphens/>
        <w:autoSpaceDN w:val="0"/>
        <w:ind w:firstLine="567"/>
        <w:jc w:val="both"/>
        <w:textAlignment w:val="baseline"/>
        <w:rPr>
          <w:kern w:val="3"/>
          <w:sz w:val="28"/>
          <w:szCs w:val="28"/>
        </w:rPr>
      </w:pPr>
      <w:r w:rsidRPr="005F0EB7">
        <w:rPr>
          <w:kern w:val="3"/>
          <w:sz w:val="28"/>
          <w:szCs w:val="28"/>
        </w:rPr>
        <w:t>У вересні 2023 року Департамент соціальної політики Вінницької місь</w:t>
      </w:r>
      <w:r w:rsidR="0074588D">
        <w:rPr>
          <w:kern w:val="3"/>
          <w:sz w:val="28"/>
          <w:szCs w:val="28"/>
        </w:rPr>
        <w:t xml:space="preserve">кої ради взяв участь в першому </w:t>
      </w:r>
      <w:r w:rsidRPr="005F0EB7">
        <w:rPr>
          <w:kern w:val="3"/>
          <w:sz w:val="28"/>
          <w:szCs w:val="28"/>
        </w:rPr>
        <w:t>в Україні конкурсі «Столиця</w:t>
      </w:r>
      <w:r w:rsidR="0074588D">
        <w:rPr>
          <w:kern w:val="3"/>
          <w:sz w:val="28"/>
          <w:szCs w:val="28"/>
        </w:rPr>
        <w:t xml:space="preserve"> навчання та освіти дорослих», </w:t>
      </w:r>
      <w:r w:rsidRPr="005F0EB7">
        <w:rPr>
          <w:kern w:val="3"/>
          <w:sz w:val="28"/>
          <w:szCs w:val="28"/>
        </w:rPr>
        <w:t>який реалізований за підтримки DVV International Ukraine, в результаті якого Вінницька міська територіальна громада здобула 3-тє призове місце.</w:t>
      </w:r>
    </w:p>
    <w:p w:rsidR="00C57020" w:rsidRPr="0074588D" w:rsidRDefault="00C57020" w:rsidP="0074588D">
      <w:pPr>
        <w:tabs>
          <w:tab w:val="left" w:pos="708"/>
          <w:tab w:val="left" w:pos="1416"/>
        </w:tabs>
        <w:suppressAutoHyphens/>
        <w:autoSpaceDN w:val="0"/>
        <w:ind w:firstLine="567"/>
        <w:jc w:val="both"/>
        <w:textAlignment w:val="baseline"/>
        <w:rPr>
          <w:kern w:val="3"/>
          <w:sz w:val="28"/>
          <w:szCs w:val="28"/>
        </w:rPr>
      </w:pPr>
      <w:r w:rsidRPr="005F0EB7">
        <w:rPr>
          <w:sz w:val="28"/>
          <w:szCs w:val="28"/>
        </w:rPr>
        <w:t>Враховуючи вищевикладене та керуючись пунктами 22, 40 частини 1 статті 26, частиною 1 статті 59 Закону України «Про місц</w:t>
      </w:r>
      <w:r w:rsidR="0074588D">
        <w:rPr>
          <w:sz w:val="28"/>
          <w:szCs w:val="28"/>
        </w:rPr>
        <w:t xml:space="preserve">еве самоврядування в Україні», </w:t>
      </w:r>
      <w:r w:rsidRPr="005F0EB7">
        <w:rPr>
          <w:sz w:val="28"/>
          <w:szCs w:val="28"/>
        </w:rPr>
        <w:t>міська рада</w:t>
      </w:r>
    </w:p>
    <w:p w:rsidR="00C57020" w:rsidRPr="005F0EB7" w:rsidRDefault="00C57020" w:rsidP="00C57020">
      <w:pPr>
        <w:tabs>
          <w:tab w:val="left" w:pos="708"/>
          <w:tab w:val="left" w:pos="1416"/>
        </w:tabs>
        <w:suppressAutoHyphens/>
        <w:autoSpaceDN w:val="0"/>
        <w:jc w:val="both"/>
        <w:textAlignment w:val="baseline"/>
        <w:rPr>
          <w:kern w:val="3"/>
          <w:sz w:val="28"/>
          <w:szCs w:val="28"/>
        </w:rPr>
      </w:pPr>
    </w:p>
    <w:p w:rsidR="00C57020" w:rsidRPr="005F0EB7" w:rsidRDefault="00C57020" w:rsidP="00C57020">
      <w:pPr>
        <w:tabs>
          <w:tab w:val="left" w:pos="708"/>
          <w:tab w:val="left" w:pos="1416"/>
        </w:tabs>
        <w:suppressAutoHyphens/>
        <w:autoSpaceDN w:val="0"/>
        <w:jc w:val="center"/>
        <w:textAlignment w:val="baseline"/>
        <w:rPr>
          <w:rFonts w:eastAsia="SimSun"/>
          <w:b/>
          <w:kern w:val="3"/>
          <w:sz w:val="28"/>
          <w:szCs w:val="28"/>
        </w:rPr>
      </w:pPr>
      <w:r w:rsidRPr="005F0EB7">
        <w:rPr>
          <w:rFonts w:eastAsia="SimSun"/>
          <w:b/>
          <w:kern w:val="3"/>
          <w:sz w:val="28"/>
          <w:szCs w:val="28"/>
        </w:rPr>
        <w:t>ВИРІШИЛА:</w:t>
      </w:r>
    </w:p>
    <w:p w:rsidR="00C57020" w:rsidRPr="005F0EB7" w:rsidRDefault="00C57020" w:rsidP="00C57020">
      <w:pPr>
        <w:tabs>
          <w:tab w:val="left" w:pos="708"/>
          <w:tab w:val="left" w:pos="1416"/>
        </w:tabs>
        <w:suppressAutoHyphens/>
        <w:autoSpaceDN w:val="0"/>
        <w:jc w:val="center"/>
        <w:textAlignment w:val="baseline"/>
        <w:rPr>
          <w:kern w:val="3"/>
          <w:sz w:val="28"/>
          <w:szCs w:val="28"/>
        </w:rPr>
      </w:pPr>
    </w:p>
    <w:p w:rsidR="00C57020" w:rsidRPr="005F0EB7" w:rsidRDefault="00C57020" w:rsidP="00C57020">
      <w:pPr>
        <w:pStyle w:val="a6"/>
        <w:widowControl w:val="0"/>
        <w:numPr>
          <w:ilvl w:val="0"/>
          <w:numId w:val="12"/>
        </w:numPr>
        <w:suppressAutoHyphens/>
        <w:autoSpaceDN w:val="0"/>
        <w:jc w:val="both"/>
        <w:textAlignment w:val="baseline"/>
        <w:rPr>
          <w:rFonts w:eastAsia="SimSun"/>
          <w:kern w:val="3"/>
          <w:szCs w:val="28"/>
        </w:rPr>
      </w:pPr>
      <w:r w:rsidRPr="005F0EB7">
        <w:rPr>
          <w:kern w:val="3"/>
          <w:szCs w:val="28"/>
        </w:rPr>
        <w:t>Інформацію директора департаменту соціальної політики міської ради «Про хід виконання Програми «Громада відкритих можливостей для людей похилого віку Вінницької міської  територіальної громади на 2021-2023 роки»  у 202</w:t>
      </w:r>
      <w:r>
        <w:rPr>
          <w:kern w:val="3"/>
          <w:szCs w:val="28"/>
        </w:rPr>
        <w:t>3</w:t>
      </w:r>
      <w:r w:rsidRPr="005F0EB7">
        <w:rPr>
          <w:kern w:val="3"/>
          <w:szCs w:val="28"/>
        </w:rPr>
        <w:t xml:space="preserve"> році» взяти до відома.</w:t>
      </w:r>
    </w:p>
    <w:p w:rsidR="00C57020" w:rsidRPr="005F0EB7" w:rsidRDefault="00C57020" w:rsidP="00C57020">
      <w:pPr>
        <w:widowControl w:val="0"/>
        <w:numPr>
          <w:ilvl w:val="0"/>
          <w:numId w:val="12"/>
        </w:numPr>
        <w:suppressAutoHyphens/>
        <w:autoSpaceDN w:val="0"/>
        <w:jc w:val="both"/>
        <w:textAlignment w:val="baseline"/>
        <w:rPr>
          <w:rFonts w:eastAsia="SimSun"/>
          <w:kern w:val="3"/>
          <w:sz w:val="28"/>
          <w:szCs w:val="28"/>
        </w:rPr>
      </w:pPr>
      <w:r w:rsidRPr="005F0EB7">
        <w:rPr>
          <w:kern w:val="3"/>
          <w:sz w:val="28"/>
          <w:szCs w:val="28"/>
        </w:rPr>
        <w:t>Вважати стан виконання Програми «Громада відкритих можливостей для людей по</w:t>
      </w:r>
      <w:r w:rsidR="0074588D">
        <w:rPr>
          <w:kern w:val="3"/>
          <w:sz w:val="28"/>
          <w:szCs w:val="28"/>
        </w:rPr>
        <w:t xml:space="preserve">хилого віку Вінницької міської </w:t>
      </w:r>
      <w:r w:rsidRPr="005F0EB7">
        <w:rPr>
          <w:kern w:val="3"/>
          <w:sz w:val="28"/>
          <w:szCs w:val="28"/>
        </w:rPr>
        <w:t>територіальної громади на 2021-2023 роки»   у 202</w:t>
      </w:r>
      <w:r>
        <w:rPr>
          <w:kern w:val="3"/>
          <w:sz w:val="28"/>
          <w:szCs w:val="28"/>
        </w:rPr>
        <w:t>3</w:t>
      </w:r>
      <w:r w:rsidRPr="005F0EB7">
        <w:rPr>
          <w:kern w:val="3"/>
          <w:sz w:val="28"/>
          <w:szCs w:val="28"/>
        </w:rPr>
        <w:t xml:space="preserve"> році задовільним.</w:t>
      </w:r>
    </w:p>
    <w:p w:rsidR="00C57020" w:rsidRPr="005F0EB7" w:rsidRDefault="00C57020" w:rsidP="00C57020">
      <w:pPr>
        <w:widowControl w:val="0"/>
        <w:numPr>
          <w:ilvl w:val="0"/>
          <w:numId w:val="12"/>
        </w:numPr>
        <w:suppressAutoHyphens/>
        <w:autoSpaceDN w:val="0"/>
        <w:ind w:left="357" w:hanging="357"/>
        <w:jc w:val="both"/>
        <w:textAlignment w:val="baseline"/>
        <w:rPr>
          <w:rFonts w:eastAsia="SimSun"/>
          <w:kern w:val="3"/>
          <w:sz w:val="28"/>
          <w:szCs w:val="28"/>
        </w:rPr>
      </w:pPr>
      <w:r w:rsidRPr="005F0EB7">
        <w:rPr>
          <w:rFonts w:eastAsia="SimSun"/>
          <w:kern w:val="3"/>
          <w:sz w:val="28"/>
          <w:szCs w:val="28"/>
        </w:rPr>
        <w:t>Контроль за виконанням даного рішення покласти на постійні комісії з питань охорони здоров’я та соціального захисту населення (В. Мацера) та з питань планування, фінансів, бюджету та соціально-економічного розвитку (С. Ярова).</w:t>
      </w:r>
    </w:p>
    <w:p w:rsidR="00C57020" w:rsidRPr="005F0EB7" w:rsidRDefault="00C57020" w:rsidP="00C57020">
      <w:pPr>
        <w:suppressAutoHyphens/>
        <w:autoSpaceDN w:val="0"/>
        <w:ind w:firstLine="708"/>
        <w:textAlignment w:val="baseline"/>
        <w:rPr>
          <w:rFonts w:eastAsia="SimSun"/>
          <w:kern w:val="3"/>
          <w:sz w:val="28"/>
          <w:szCs w:val="28"/>
        </w:rPr>
      </w:pPr>
    </w:p>
    <w:p w:rsidR="00C57020" w:rsidRPr="005F0EB7" w:rsidRDefault="00C57020" w:rsidP="00C57020">
      <w:pPr>
        <w:suppressAutoHyphens/>
        <w:autoSpaceDN w:val="0"/>
        <w:ind w:firstLine="708"/>
        <w:textAlignment w:val="baseline"/>
        <w:rPr>
          <w:rFonts w:eastAsia="SimSun"/>
          <w:kern w:val="3"/>
          <w:sz w:val="28"/>
          <w:szCs w:val="28"/>
        </w:rPr>
      </w:pPr>
    </w:p>
    <w:p w:rsidR="0074588D" w:rsidRDefault="0074588D" w:rsidP="00C57020">
      <w:pPr>
        <w:suppressAutoHyphens/>
        <w:autoSpaceDN w:val="0"/>
        <w:textAlignment w:val="baseline"/>
        <w:rPr>
          <w:rFonts w:eastAsia="SimSun"/>
          <w:b/>
          <w:kern w:val="3"/>
          <w:sz w:val="28"/>
          <w:szCs w:val="28"/>
        </w:rPr>
      </w:pPr>
    </w:p>
    <w:p w:rsidR="0074588D" w:rsidRDefault="0074588D" w:rsidP="00C57020">
      <w:pPr>
        <w:suppressAutoHyphens/>
        <w:autoSpaceDN w:val="0"/>
        <w:textAlignment w:val="baseline"/>
        <w:rPr>
          <w:rFonts w:eastAsia="SimSun"/>
          <w:b/>
          <w:kern w:val="3"/>
          <w:sz w:val="28"/>
          <w:szCs w:val="28"/>
        </w:rPr>
      </w:pPr>
    </w:p>
    <w:p w:rsidR="0074588D" w:rsidRDefault="0074588D" w:rsidP="00C57020">
      <w:pPr>
        <w:suppressAutoHyphens/>
        <w:autoSpaceDN w:val="0"/>
        <w:textAlignment w:val="baseline"/>
        <w:rPr>
          <w:rFonts w:eastAsia="SimSun"/>
          <w:b/>
          <w:kern w:val="3"/>
          <w:sz w:val="28"/>
          <w:szCs w:val="28"/>
        </w:rPr>
      </w:pPr>
    </w:p>
    <w:p w:rsidR="0074588D" w:rsidRDefault="0074588D" w:rsidP="00C57020">
      <w:pPr>
        <w:suppressAutoHyphens/>
        <w:autoSpaceDN w:val="0"/>
        <w:textAlignment w:val="baseline"/>
        <w:rPr>
          <w:rFonts w:eastAsia="SimSun"/>
          <w:b/>
          <w:kern w:val="3"/>
          <w:sz w:val="28"/>
          <w:szCs w:val="28"/>
        </w:rPr>
      </w:pPr>
    </w:p>
    <w:p w:rsidR="0074588D" w:rsidRDefault="0074588D" w:rsidP="00C57020">
      <w:pPr>
        <w:suppressAutoHyphens/>
        <w:autoSpaceDN w:val="0"/>
        <w:textAlignment w:val="baseline"/>
        <w:rPr>
          <w:rFonts w:eastAsia="SimSun"/>
          <w:b/>
          <w:kern w:val="3"/>
          <w:sz w:val="28"/>
          <w:szCs w:val="28"/>
        </w:rPr>
      </w:pPr>
    </w:p>
    <w:p w:rsidR="00C57020" w:rsidRPr="00C50791" w:rsidRDefault="00C57020" w:rsidP="00C57020">
      <w:pPr>
        <w:suppressAutoHyphens/>
        <w:autoSpaceDN w:val="0"/>
        <w:textAlignment w:val="baseline"/>
        <w:rPr>
          <w:rFonts w:ascii="Calibri" w:eastAsia="SimSun" w:hAnsi="Calibri" w:cs="F"/>
          <w:kern w:val="3"/>
        </w:rPr>
      </w:pPr>
      <w:r w:rsidRPr="00C50791">
        <w:rPr>
          <w:rFonts w:eastAsia="SimSun"/>
          <w:b/>
          <w:kern w:val="3"/>
          <w:sz w:val="28"/>
          <w:szCs w:val="28"/>
        </w:rPr>
        <w:lastRenderedPageBreak/>
        <w:t xml:space="preserve">Міський голова                                                       </w:t>
      </w:r>
      <w:r w:rsidR="0074588D" w:rsidRPr="0074588D">
        <w:rPr>
          <w:rFonts w:eastAsia="SimSun"/>
          <w:b/>
          <w:kern w:val="3"/>
          <w:sz w:val="28"/>
          <w:szCs w:val="28"/>
        </w:rPr>
        <w:t xml:space="preserve">                 </w:t>
      </w:r>
      <w:r w:rsidRPr="00C50791">
        <w:rPr>
          <w:rFonts w:eastAsia="SimSun"/>
          <w:b/>
          <w:kern w:val="3"/>
          <w:sz w:val="28"/>
          <w:szCs w:val="28"/>
        </w:rPr>
        <w:t>Сергій МОРГУНОВ</w:t>
      </w:r>
    </w:p>
    <w:p w:rsidR="00C57020" w:rsidRPr="00C50791" w:rsidRDefault="00C57020" w:rsidP="00C57020">
      <w:pPr>
        <w:suppressAutoHyphens/>
        <w:autoSpaceDN w:val="0"/>
        <w:textAlignment w:val="baseline"/>
        <w:rPr>
          <w:rFonts w:eastAsia="SimSun"/>
          <w:b/>
          <w:kern w:val="3"/>
          <w:sz w:val="28"/>
          <w:szCs w:val="28"/>
        </w:rPr>
      </w:pPr>
    </w:p>
    <w:p w:rsidR="00C57020" w:rsidRPr="00C50791" w:rsidRDefault="00C57020" w:rsidP="00C57020">
      <w:pPr>
        <w:suppressAutoHyphens/>
        <w:autoSpaceDN w:val="0"/>
        <w:textAlignment w:val="baseline"/>
        <w:rPr>
          <w:rFonts w:eastAsia="SimSun"/>
          <w:b/>
          <w:kern w:val="3"/>
          <w:sz w:val="28"/>
          <w:szCs w:val="28"/>
        </w:rPr>
      </w:pPr>
    </w:p>
    <w:p w:rsidR="00C57020" w:rsidRPr="00C50791"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Default="00C57020" w:rsidP="00C57020">
      <w:pPr>
        <w:suppressAutoHyphens/>
        <w:autoSpaceDN w:val="0"/>
        <w:textAlignment w:val="baseline"/>
        <w:rPr>
          <w:rFonts w:eastAsia="SimSun"/>
          <w:b/>
          <w:kern w:val="3"/>
          <w:sz w:val="28"/>
          <w:szCs w:val="28"/>
        </w:rPr>
      </w:pPr>
    </w:p>
    <w:p w:rsidR="00C57020" w:rsidRPr="00EC680F" w:rsidRDefault="00C57020" w:rsidP="00C57020">
      <w:pPr>
        <w:jc w:val="both"/>
        <w:rPr>
          <w:sz w:val="28"/>
          <w:szCs w:val="28"/>
        </w:rPr>
      </w:pPr>
      <w:r w:rsidRPr="00EC680F">
        <w:rPr>
          <w:sz w:val="28"/>
          <w:szCs w:val="28"/>
        </w:rPr>
        <w:t>Департамент соціальної політики міської ради</w:t>
      </w:r>
    </w:p>
    <w:p w:rsidR="00C57020" w:rsidRPr="00EC680F" w:rsidRDefault="00C57020" w:rsidP="00C57020">
      <w:pPr>
        <w:jc w:val="both"/>
        <w:rPr>
          <w:sz w:val="28"/>
          <w:szCs w:val="28"/>
        </w:rPr>
      </w:pPr>
      <w:r w:rsidRPr="00EC680F">
        <w:rPr>
          <w:sz w:val="28"/>
          <w:szCs w:val="28"/>
        </w:rPr>
        <w:t>Павлюк Оксана Володимирівна</w:t>
      </w:r>
    </w:p>
    <w:p w:rsidR="00C57020" w:rsidRPr="0074588D" w:rsidRDefault="00C57020" w:rsidP="00C57020">
      <w:pPr>
        <w:rPr>
          <w:sz w:val="28"/>
          <w:szCs w:val="28"/>
        </w:rPr>
      </w:pPr>
      <w:r w:rsidRPr="00EC680F">
        <w:rPr>
          <w:sz w:val="28"/>
          <w:szCs w:val="28"/>
        </w:rPr>
        <w:t>Заступник начальника відділу</w:t>
      </w:r>
      <w:r w:rsidR="0074588D" w:rsidRPr="0074588D">
        <w:rPr>
          <w:sz w:val="28"/>
          <w:szCs w:val="28"/>
        </w:rPr>
        <w:t xml:space="preserve"> </w:t>
      </w:r>
      <w:r w:rsidRPr="00EC680F">
        <w:rPr>
          <w:sz w:val="28"/>
          <w:szCs w:val="28"/>
        </w:rPr>
        <w:t>організаційного забезпечення та документообігу</w:t>
      </w:r>
    </w:p>
    <w:p w:rsidR="00C57020" w:rsidRPr="00EC680F" w:rsidRDefault="00C57020" w:rsidP="00C57020">
      <w:pPr>
        <w:tabs>
          <w:tab w:val="left" w:pos="5892"/>
        </w:tabs>
        <w:rPr>
          <w:b/>
          <w:sz w:val="28"/>
          <w:szCs w:val="28"/>
        </w:rPr>
      </w:pPr>
    </w:p>
    <w:p w:rsidR="00C57020" w:rsidRDefault="00C57020" w:rsidP="00C57020">
      <w:pPr>
        <w:spacing w:after="60"/>
        <w:contextualSpacing/>
        <w:jc w:val="both"/>
        <w:rPr>
          <w:b/>
          <w:sz w:val="28"/>
          <w:szCs w:val="28"/>
        </w:rPr>
      </w:pPr>
    </w:p>
    <w:p w:rsidR="00C57020" w:rsidRPr="00AC303D" w:rsidRDefault="00C57020" w:rsidP="00C57020">
      <w:pPr>
        <w:spacing w:after="60"/>
        <w:contextualSpacing/>
        <w:jc w:val="both"/>
        <w:rPr>
          <w:b/>
          <w:sz w:val="28"/>
          <w:szCs w:val="28"/>
        </w:rPr>
      </w:pPr>
    </w:p>
    <w:p w:rsidR="00C57020" w:rsidRDefault="00C57020" w:rsidP="00C57020">
      <w:pPr>
        <w:rPr>
          <w:szCs w:val="28"/>
          <w:lang w:val="uk-UA"/>
        </w:rPr>
      </w:pPr>
    </w:p>
    <w:p w:rsidR="00B46053" w:rsidRDefault="00B46053" w:rsidP="00B46053">
      <w:pPr>
        <w:rPr>
          <w:szCs w:val="28"/>
          <w:lang w:val="uk-UA"/>
        </w:rPr>
      </w:pPr>
    </w:p>
    <w:p w:rsidR="00B46053" w:rsidRDefault="00B46053" w:rsidP="00B46053">
      <w:pPr>
        <w:rPr>
          <w:szCs w:val="28"/>
          <w:lang w:val="uk-UA"/>
        </w:rPr>
      </w:pPr>
    </w:p>
    <w:sectPr w:rsidR="00B46053" w:rsidSect="00B34A0B">
      <w:type w:val="continuous"/>
      <w:pgSz w:w="11906" w:h="16838"/>
      <w:pgMar w:top="993"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98" w:rsidRDefault="00AD4898">
      <w:r>
        <w:separator/>
      </w:r>
    </w:p>
  </w:endnote>
  <w:endnote w:type="continuationSeparator" w:id="0">
    <w:p w:rsidR="00AD4898" w:rsidRDefault="00AD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98" w:rsidRDefault="00AD4898">
      <w:r>
        <w:separator/>
      </w:r>
    </w:p>
  </w:footnote>
  <w:footnote w:type="continuationSeparator" w:id="0">
    <w:p w:rsidR="00AD4898" w:rsidRDefault="00AD48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51F98"/>
    <w:multiLevelType w:val="multilevel"/>
    <w:tmpl w:val="A104A7A4"/>
    <w:lvl w:ilvl="0">
      <w:start w:val="1"/>
      <w:numFmt w:val="decimal"/>
      <w:lvlText w:val="%1."/>
      <w:lvlJc w:val="left"/>
      <w:pPr>
        <w:ind w:left="675" w:hanging="67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652" w:hanging="180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2"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756D30"/>
    <w:multiLevelType w:val="hybridMultilevel"/>
    <w:tmpl w:val="42BA4B36"/>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4" w15:restartNumberingAfterBreak="0">
    <w:nsid w:val="20296F83"/>
    <w:multiLevelType w:val="hybridMultilevel"/>
    <w:tmpl w:val="79D42878"/>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5" w15:restartNumberingAfterBreak="0">
    <w:nsid w:val="240C1B5F"/>
    <w:multiLevelType w:val="hybridMultilevel"/>
    <w:tmpl w:val="68C02F14"/>
    <w:lvl w:ilvl="0" w:tplc="04220001">
      <w:start w:val="1"/>
      <w:numFmt w:val="bullet"/>
      <w:lvlText w:val=""/>
      <w:lvlJc w:val="left"/>
      <w:pPr>
        <w:ind w:left="889" w:hanging="360"/>
      </w:pPr>
      <w:rPr>
        <w:rFonts w:ascii="Symbol" w:hAnsi="Symbol" w:hint="default"/>
      </w:rPr>
    </w:lvl>
    <w:lvl w:ilvl="1" w:tplc="04220003">
      <w:start w:val="1"/>
      <w:numFmt w:val="bullet"/>
      <w:lvlText w:val="o"/>
      <w:lvlJc w:val="left"/>
      <w:pPr>
        <w:ind w:left="1609" w:hanging="360"/>
      </w:pPr>
      <w:rPr>
        <w:rFonts w:ascii="Courier New" w:hAnsi="Courier New" w:cs="Courier New" w:hint="default"/>
      </w:rPr>
    </w:lvl>
    <w:lvl w:ilvl="2" w:tplc="04220005">
      <w:start w:val="1"/>
      <w:numFmt w:val="bullet"/>
      <w:lvlText w:val=""/>
      <w:lvlJc w:val="left"/>
      <w:pPr>
        <w:ind w:left="2329" w:hanging="360"/>
      </w:pPr>
      <w:rPr>
        <w:rFonts w:ascii="Wingdings" w:hAnsi="Wingdings" w:hint="default"/>
      </w:rPr>
    </w:lvl>
    <w:lvl w:ilvl="3" w:tplc="04220001">
      <w:start w:val="1"/>
      <w:numFmt w:val="bullet"/>
      <w:lvlText w:val=""/>
      <w:lvlJc w:val="left"/>
      <w:pPr>
        <w:ind w:left="3049" w:hanging="360"/>
      </w:pPr>
      <w:rPr>
        <w:rFonts w:ascii="Symbol" w:hAnsi="Symbol" w:hint="default"/>
      </w:rPr>
    </w:lvl>
    <w:lvl w:ilvl="4" w:tplc="04220003">
      <w:start w:val="1"/>
      <w:numFmt w:val="bullet"/>
      <w:lvlText w:val="o"/>
      <w:lvlJc w:val="left"/>
      <w:pPr>
        <w:ind w:left="3769" w:hanging="360"/>
      </w:pPr>
      <w:rPr>
        <w:rFonts w:ascii="Courier New" w:hAnsi="Courier New" w:cs="Courier New" w:hint="default"/>
      </w:rPr>
    </w:lvl>
    <w:lvl w:ilvl="5" w:tplc="04220005">
      <w:start w:val="1"/>
      <w:numFmt w:val="bullet"/>
      <w:lvlText w:val=""/>
      <w:lvlJc w:val="left"/>
      <w:pPr>
        <w:ind w:left="4489" w:hanging="360"/>
      </w:pPr>
      <w:rPr>
        <w:rFonts w:ascii="Wingdings" w:hAnsi="Wingdings" w:hint="default"/>
      </w:rPr>
    </w:lvl>
    <w:lvl w:ilvl="6" w:tplc="04220001">
      <w:start w:val="1"/>
      <w:numFmt w:val="bullet"/>
      <w:lvlText w:val=""/>
      <w:lvlJc w:val="left"/>
      <w:pPr>
        <w:ind w:left="5209" w:hanging="360"/>
      </w:pPr>
      <w:rPr>
        <w:rFonts w:ascii="Symbol" w:hAnsi="Symbol" w:hint="default"/>
      </w:rPr>
    </w:lvl>
    <w:lvl w:ilvl="7" w:tplc="04220003">
      <w:start w:val="1"/>
      <w:numFmt w:val="bullet"/>
      <w:lvlText w:val="o"/>
      <w:lvlJc w:val="left"/>
      <w:pPr>
        <w:ind w:left="5929" w:hanging="360"/>
      </w:pPr>
      <w:rPr>
        <w:rFonts w:ascii="Courier New" w:hAnsi="Courier New" w:cs="Courier New" w:hint="default"/>
      </w:rPr>
    </w:lvl>
    <w:lvl w:ilvl="8" w:tplc="04220005">
      <w:start w:val="1"/>
      <w:numFmt w:val="bullet"/>
      <w:lvlText w:val=""/>
      <w:lvlJc w:val="left"/>
      <w:pPr>
        <w:ind w:left="6649" w:hanging="360"/>
      </w:pPr>
      <w:rPr>
        <w:rFonts w:ascii="Wingdings" w:hAnsi="Wingdings" w:hint="default"/>
      </w:rPr>
    </w:lvl>
  </w:abstractNum>
  <w:abstractNum w:abstractNumId="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1212" w:hanging="360"/>
      </w:pPr>
      <w:rPr>
        <w:rFonts w:hint="default"/>
        <w:color w:val="auto"/>
      </w:rPr>
    </w:lvl>
    <w:lvl w:ilvl="2">
      <w:start w:val="1"/>
      <w:numFmt w:val="decimal"/>
      <w:lvlText w:val="%1.%2.%3"/>
      <w:lvlJc w:val="left"/>
      <w:pPr>
        <w:ind w:left="2424"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7" w15:restartNumberingAfterBreak="0">
    <w:nsid w:val="31123805"/>
    <w:multiLevelType w:val="hybridMultilevel"/>
    <w:tmpl w:val="3678156E"/>
    <w:lvl w:ilvl="0" w:tplc="6CBCC00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97C50A9"/>
    <w:multiLevelType w:val="hybridMultilevel"/>
    <w:tmpl w:val="77B24262"/>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9" w15:restartNumberingAfterBreak="0">
    <w:nsid w:val="4E347711"/>
    <w:multiLevelType w:val="multilevel"/>
    <w:tmpl w:val="42064612"/>
    <w:lvl w:ilvl="0">
      <w:start w:val="1"/>
      <w:numFmt w:val="decimal"/>
      <w:lvlText w:val="%1"/>
      <w:lvlJc w:val="left"/>
      <w:pPr>
        <w:ind w:left="600" w:hanging="600"/>
      </w:pPr>
      <w:rPr>
        <w:rFonts w:hint="default"/>
      </w:rPr>
    </w:lvl>
    <w:lvl w:ilvl="1">
      <w:start w:val="2"/>
      <w:numFmt w:val="decimal"/>
      <w:lvlText w:val="%1.%2"/>
      <w:lvlJc w:val="left"/>
      <w:pPr>
        <w:ind w:left="1768" w:hanging="60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7280" w:hanging="144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976" w:hanging="1800"/>
      </w:pPr>
      <w:rPr>
        <w:rFonts w:hint="default"/>
      </w:rPr>
    </w:lvl>
    <w:lvl w:ilvl="8">
      <w:start w:val="1"/>
      <w:numFmt w:val="decimal"/>
      <w:lvlText w:val="%1.%2.%3.%4.%5.%6.%7.%8.%9"/>
      <w:lvlJc w:val="left"/>
      <w:pPr>
        <w:ind w:left="11504" w:hanging="2160"/>
      </w:pPr>
      <w:rPr>
        <w:rFonts w:hint="default"/>
      </w:rPr>
    </w:lvl>
  </w:abstractNum>
  <w:abstractNum w:abstractNumId="10" w15:restartNumberingAfterBreak="0">
    <w:nsid w:val="5FBF7888"/>
    <w:multiLevelType w:val="hybridMultilevel"/>
    <w:tmpl w:val="57C0CAFE"/>
    <w:lvl w:ilvl="0" w:tplc="04220001">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3C0DF2"/>
    <w:multiLevelType w:val="multilevel"/>
    <w:tmpl w:val="82A6AFBC"/>
    <w:styleLink w:val="WWNum2"/>
    <w:lvl w:ilvl="0">
      <w:start w:val="1"/>
      <w:numFmt w:val="decimal"/>
      <w:lvlText w:val="%1."/>
      <w:lvlJc w:val="left"/>
      <w:pPr>
        <w:ind w:left="360" w:hanging="360"/>
      </w:pPr>
      <w:rPr>
        <w:rFonts w:asciiTheme="minorHAnsi" w:eastAsia="Times New Roman" w:hAnsiTheme="minorHAnsi" w:cstheme="minorBidi"/>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6FA6057C"/>
    <w:multiLevelType w:val="hybridMultilevel"/>
    <w:tmpl w:val="8372566E"/>
    <w:lvl w:ilvl="0" w:tplc="4042A5AE">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72394FDB"/>
    <w:multiLevelType w:val="hybridMultilevel"/>
    <w:tmpl w:val="85B270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F815997"/>
    <w:multiLevelType w:val="hybridMultilevel"/>
    <w:tmpl w:val="6222470A"/>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6"/>
  </w:num>
  <w:num w:numId="6">
    <w:abstractNumId w:val="14"/>
  </w:num>
  <w:num w:numId="7">
    <w:abstractNumId w:val="5"/>
  </w:num>
  <w:num w:numId="8">
    <w:abstractNumId w:val="10"/>
  </w:num>
  <w:num w:numId="9">
    <w:abstractNumId w:val="3"/>
  </w:num>
  <w:num w:numId="10">
    <w:abstractNumId w:val="13"/>
  </w:num>
  <w:num w:numId="11">
    <w:abstractNumId w:val="1"/>
  </w:num>
  <w:num w:numId="12">
    <w:abstractNumId w:val="11"/>
    <w:lvlOverride w:ilvl="0">
      <w:lvl w:ilvl="0">
        <w:start w:val="1"/>
        <w:numFmt w:val="decimal"/>
        <w:lvlText w:val="%1."/>
        <w:lvlJc w:val="left"/>
        <w:pPr>
          <w:ind w:left="360" w:hanging="360"/>
        </w:pPr>
        <w:rPr>
          <w:rFonts w:ascii="Times New Roman" w:eastAsia="Times New Roman" w:hAnsi="Times New Roman" w:cs="Times New Roman" w:hint="default"/>
          <w:sz w:val="28"/>
          <w:szCs w:val="28"/>
        </w:rPr>
      </w:lvl>
    </w:lvlOverride>
  </w:num>
  <w:num w:numId="13">
    <w:abstractNumId w:val="11"/>
  </w:num>
  <w:num w:numId="14">
    <w:abstractNumId w:val="7"/>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16AB"/>
    <w:rsid w:val="00053B48"/>
    <w:rsid w:val="00060666"/>
    <w:rsid w:val="000669C7"/>
    <w:rsid w:val="00071C46"/>
    <w:rsid w:val="00101D59"/>
    <w:rsid w:val="00122A1D"/>
    <w:rsid w:val="00146058"/>
    <w:rsid w:val="00152BF7"/>
    <w:rsid w:val="00157380"/>
    <w:rsid w:val="00171C8D"/>
    <w:rsid w:val="001B52F4"/>
    <w:rsid w:val="001C686B"/>
    <w:rsid w:val="001F021D"/>
    <w:rsid w:val="001F31E7"/>
    <w:rsid w:val="001F6C19"/>
    <w:rsid w:val="00205903"/>
    <w:rsid w:val="002136CC"/>
    <w:rsid w:val="00222341"/>
    <w:rsid w:val="00230446"/>
    <w:rsid w:val="002459FB"/>
    <w:rsid w:val="00260778"/>
    <w:rsid w:val="002A0729"/>
    <w:rsid w:val="002C1D69"/>
    <w:rsid w:val="002F47F2"/>
    <w:rsid w:val="002F5147"/>
    <w:rsid w:val="003078AB"/>
    <w:rsid w:val="00313A14"/>
    <w:rsid w:val="00334CC0"/>
    <w:rsid w:val="0037411F"/>
    <w:rsid w:val="00390F26"/>
    <w:rsid w:val="003A0E24"/>
    <w:rsid w:val="003A6D71"/>
    <w:rsid w:val="003B0628"/>
    <w:rsid w:val="003C3AE6"/>
    <w:rsid w:val="003D31F8"/>
    <w:rsid w:val="003D5C0A"/>
    <w:rsid w:val="003E1EBC"/>
    <w:rsid w:val="003E62D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34657"/>
    <w:rsid w:val="00546E1A"/>
    <w:rsid w:val="0055797E"/>
    <w:rsid w:val="00562429"/>
    <w:rsid w:val="00566EFD"/>
    <w:rsid w:val="00582D87"/>
    <w:rsid w:val="005C1F41"/>
    <w:rsid w:val="005C5770"/>
    <w:rsid w:val="005C59B2"/>
    <w:rsid w:val="005D4B54"/>
    <w:rsid w:val="005F3D00"/>
    <w:rsid w:val="005F5CB8"/>
    <w:rsid w:val="00601B42"/>
    <w:rsid w:val="00605B02"/>
    <w:rsid w:val="006067D0"/>
    <w:rsid w:val="00630B25"/>
    <w:rsid w:val="0063608E"/>
    <w:rsid w:val="00636383"/>
    <w:rsid w:val="00654A1D"/>
    <w:rsid w:val="0067122C"/>
    <w:rsid w:val="00677B5E"/>
    <w:rsid w:val="00686811"/>
    <w:rsid w:val="006C6706"/>
    <w:rsid w:val="006D3D52"/>
    <w:rsid w:val="00723F0D"/>
    <w:rsid w:val="007432A0"/>
    <w:rsid w:val="0074588D"/>
    <w:rsid w:val="00773953"/>
    <w:rsid w:val="007818F0"/>
    <w:rsid w:val="007C44BE"/>
    <w:rsid w:val="007C7134"/>
    <w:rsid w:val="007E4298"/>
    <w:rsid w:val="00810830"/>
    <w:rsid w:val="008258A9"/>
    <w:rsid w:val="00837217"/>
    <w:rsid w:val="00865517"/>
    <w:rsid w:val="00876216"/>
    <w:rsid w:val="00882BFA"/>
    <w:rsid w:val="008C5402"/>
    <w:rsid w:val="008D4D05"/>
    <w:rsid w:val="008D6B2F"/>
    <w:rsid w:val="008E4FBF"/>
    <w:rsid w:val="00910F30"/>
    <w:rsid w:val="00913E63"/>
    <w:rsid w:val="00914C72"/>
    <w:rsid w:val="009252C1"/>
    <w:rsid w:val="00936069"/>
    <w:rsid w:val="00936FDE"/>
    <w:rsid w:val="0094016F"/>
    <w:rsid w:val="00943DDD"/>
    <w:rsid w:val="00952ABC"/>
    <w:rsid w:val="00960650"/>
    <w:rsid w:val="00961507"/>
    <w:rsid w:val="00964721"/>
    <w:rsid w:val="00964A3A"/>
    <w:rsid w:val="00980613"/>
    <w:rsid w:val="0098124F"/>
    <w:rsid w:val="00985590"/>
    <w:rsid w:val="00990143"/>
    <w:rsid w:val="009B5031"/>
    <w:rsid w:val="009B5FB1"/>
    <w:rsid w:val="009E04B1"/>
    <w:rsid w:val="009E1DF8"/>
    <w:rsid w:val="009F091A"/>
    <w:rsid w:val="009F69DA"/>
    <w:rsid w:val="00A022FC"/>
    <w:rsid w:val="00A040BD"/>
    <w:rsid w:val="00A07FA8"/>
    <w:rsid w:val="00A114CF"/>
    <w:rsid w:val="00A15274"/>
    <w:rsid w:val="00A27C2D"/>
    <w:rsid w:val="00A52035"/>
    <w:rsid w:val="00A62EE2"/>
    <w:rsid w:val="00A724DF"/>
    <w:rsid w:val="00A83968"/>
    <w:rsid w:val="00A90330"/>
    <w:rsid w:val="00AD0C22"/>
    <w:rsid w:val="00AD4898"/>
    <w:rsid w:val="00AE3294"/>
    <w:rsid w:val="00AE3E49"/>
    <w:rsid w:val="00AF0F83"/>
    <w:rsid w:val="00B01BC3"/>
    <w:rsid w:val="00B11F06"/>
    <w:rsid w:val="00B22439"/>
    <w:rsid w:val="00B34A0B"/>
    <w:rsid w:val="00B46053"/>
    <w:rsid w:val="00B5004E"/>
    <w:rsid w:val="00B82E4E"/>
    <w:rsid w:val="00B97A23"/>
    <w:rsid w:val="00BA3874"/>
    <w:rsid w:val="00BC0421"/>
    <w:rsid w:val="00BD27EA"/>
    <w:rsid w:val="00BD50C2"/>
    <w:rsid w:val="00BF12F4"/>
    <w:rsid w:val="00C17CC3"/>
    <w:rsid w:val="00C32E27"/>
    <w:rsid w:val="00C57020"/>
    <w:rsid w:val="00C90D93"/>
    <w:rsid w:val="00CC413E"/>
    <w:rsid w:val="00D10F0C"/>
    <w:rsid w:val="00D144F4"/>
    <w:rsid w:val="00D33072"/>
    <w:rsid w:val="00D50EAF"/>
    <w:rsid w:val="00D71207"/>
    <w:rsid w:val="00DA2C5F"/>
    <w:rsid w:val="00DB1864"/>
    <w:rsid w:val="00DB209A"/>
    <w:rsid w:val="00DC753F"/>
    <w:rsid w:val="00DD3F10"/>
    <w:rsid w:val="00DE15EF"/>
    <w:rsid w:val="00DF0039"/>
    <w:rsid w:val="00E604F3"/>
    <w:rsid w:val="00E64669"/>
    <w:rsid w:val="00E66BA9"/>
    <w:rsid w:val="00E7078E"/>
    <w:rsid w:val="00E92F38"/>
    <w:rsid w:val="00E94639"/>
    <w:rsid w:val="00EA6AC8"/>
    <w:rsid w:val="00EA7E02"/>
    <w:rsid w:val="00ED28C2"/>
    <w:rsid w:val="00EF241E"/>
    <w:rsid w:val="00F106CC"/>
    <w:rsid w:val="00F12EF9"/>
    <w:rsid w:val="00F61232"/>
    <w:rsid w:val="00F63C34"/>
    <w:rsid w:val="00F81923"/>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ой текст с от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Заголовок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и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и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ечания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3"/>
    <w:rsid w:val="00C5702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2339</Words>
  <Characters>13337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2019-11-12T09:15:00Z</cp:lastPrinted>
  <dcterms:created xsi:type="dcterms:W3CDTF">2025-02-03T08:27:00Z</dcterms:created>
  <dcterms:modified xsi:type="dcterms:W3CDTF">2025-02-03T08:27:00Z</dcterms:modified>
</cp:coreProperties>
</file>